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8C858" w14:textId="77777777" w:rsidR="0018449A" w:rsidRPr="002B666D" w:rsidRDefault="0018449A" w:rsidP="0018449A">
      <w:pPr>
        <w:rPr>
          <w:lang w:val="en-US"/>
        </w:rPr>
      </w:pPr>
    </w:p>
    <w:p w14:paraId="169ACA63" w14:textId="77777777" w:rsidR="0018449A" w:rsidRPr="002B666D" w:rsidRDefault="0018449A" w:rsidP="0018449A">
      <w:pPr>
        <w:rPr>
          <w:rFonts w:cstheme="minorHAnsi"/>
          <w:b/>
          <w:bCs/>
          <w:sz w:val="28"/>
          <w:szCs w:val="28"/>
          <w:lang w:val="en-US"/>
        </w:rPr>
      </w:pPr>
      <w:r w:rsidRPr="002B666D">
        <w:rPr>
          <w:rFonts w:cstheme="minorHAnsi"/>
          <w:b/>
          <w:bCs/>
          <w:sz w:val="28"/>
          <w:szCs w:val="28"/>
          <w:lang w:val="en-US"/>
        </w:rPr>
        <w:t>Learning scenario with MARG</w:t>
      </w:r>
      <w:r w:rsidR="00E94EBB" w:rsidRPr="002B666D">
        <w:rPr>
          <w:rFonts w:cstheme="minorHAnsi"/>
          <w:b/>
          <w:bCs/>
          <w:sz w:val="28"/>
          <w:szCs w:val="28"/>
          <w:lang w:val="en-US"/>
        </w:rPr>
        <w:t xml:space="preserve"> - Template</w:t>
      </w:r>
    </w:p>
    <w:tbl>
      <w:tblPr>
        <w:tblStyle w:val="2-51"/>
        <w:tblW w:w="9634" w:type="dxa"/>
        <w:tblLook w:val="04A0" w:firstRow="1" w:lastRow="0" w:firstColumn="1" w:lastColumn="0" w:noHBand="0" w:noVBand="1"/>
      </w:tblPr>
      <w:tblGrid>
        <w:gridCol w:w="2430"/>
        <w:gridCol w:w="3524"/>
        <w:gridCol w:w="3680"/>
      </w:tblGrid>
      <w:tr w:rsidR="002B666D" w:rsidRPr="002B666D" w14:paraId="493B8769" w14:textId="77777777" w:rsidTr="008D0A3C">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right w:val="single" w:sz="4" w:space="0" w:color="auto"/>
            </w:tcBorders>
            <w:vAlign w:val="center"/>
          </w:tcPr>
          <w:p w14:paraId="4B52F987" w14:textId="77777777" w:rsidR="0018449A" w:rsidRPr="002B666D" w:rsidRDefault="0018449A" w:rsidP="00154A4E">
            <w:pPr>
              <w:rPr>
                <w:sz w:val="24"/>
                <w:szCs w:val="24"/>
                <w:lang w:val="en-US"/>
              </w:rPr>
            </w:pPr>
            <w:r w:rsidRPr="002B666D">
              <w:rPr>
                <w:sz w:val="24"/>
                <w:szCs w:val="24"/>
                <w:lang w:val="en-US"/>
              </w:rPr>
              <w:t>PART 1:</w:t>
            </w:r>
            <w:r w:rsidR="00E94EBB" w:rsidRPr="002B666D">
              <w:rPr>
                <w:sz w:val="24"/>
                <w:szCs w:val="24"/>
                <w:lang w:val="en-US"/>
              </w:rPr>
              <w:t xml:space="preserve">  General information </w:t>
            </w:r>
          </w:p>
        </w:tc>
      </w:tr>
      <w:tr w:rsidR="002B666D" w:rsidRPr="002B666D" w14:paraId="60EE0B07" w14:textId="77777777" w:rsidTr="008D0A3C">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0BC6990B" w14:textId="77777777" w:rsidR="0018449A" w:rsidRPr="002B666D" w:rsidRDefault="00E94EBB" w:rsidP="00154A4E">
            <w:pPr>
              <w:rPr>
                <w:lang w:val="en-US"/>
              </w:rPr>
            </w:pPr>
            <w:r w:rsidRPr="002B666D">
              <w:rPr>
                <w:lang w:val="en-US"/>
              </w:rPr>
              <w:t xml:space="preserve">Title of the </w:t>
            </w:r>
            <w:r w:rsidR="00D52881" w:rsidRPr="002B666D">
              <w:rPr>
                <w:lang w:val="en-US"/>
              </w:rPr>
              <w:t>s</w:t>
            </w:r>
            <w:r w:rsidRPr="002B666D">
              <w:rPr>
                <w:lang w:val="en-US"/>
              </w:rPr>
              <w:t>cenario:</w:t>
            </w:r>
          </w:p>
        </w:tc>
        <w:tc>
          <w:tcPr>
            <w:tcW w:w="7204" w:type="dxa"/>
            <w:gridSpan w:val="2"/>
            <w:tcBorders>
              <w:right w:val="single" w:sz="4" w:space="0" w:color="auto"/>
            </w:tcBorders>
            <w:vAlign w:val="center"/>
          </w:tcPr>
          <w:p w14:paraId="187F2653" w14:textId="69D9D8DE" w:rsidR="00EC5A1D" w:rsidRPr="00EF47B0" w:rsidRDefault="004C3637" w:rsidP="00EF47B0">
            <w:pPr>
              <w:jc w:val="center"/>
              <w:cnfStyle w:val="000000100000" w:firstRow="0" w:lastRow="0" w:firstColumn="0" w:lastColumn="0" w:oddVBand="0" w:evenVBand="0" w:oddHBand="1" w:evenHBand="0" w:firstRowFirstColumn="0" w:firstRowLastColumn="0" w:lastRowFirstColumn="0" w:lastRowLastColumn="0"/>
              <w:rPr>
                <w:b/>
                <w:bCs/>
                <w:lang w:val="en-US"/>
              </w:rPr>
            </w:pPr>
            <w:r w:rsidRPr="00EF47B0">
              <w:rPr>
                <w:b/>
                <w:bCs/>
                <w:lang w:val="en-US"/>
              </w:rPr>
              <w:t>Let’s make our city sustainable</w:t>
            </w:r>
          </w:p>
        </w:tc>
      </w:tr>
      <w:tr w:rsidR="002B666D" w:rsidRPr="00C55DDF" w14:paraId="3159F07C" w14:textId="77777777" w:rsidTr="008D0A3C">
        <w:trPr>
          <w:trHeight w:val="63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729F352" w14:textId="77777777" w:rsidR="004F712D" w:rsidRPr="002B666D" w:rsidRDefault="004F712D" w:rsidP="00154A4E">
            <w:pPr>
              <w:rPr>
                <w:lang w:val="en-US"/>
              </w:rPr>
            </w:pPr>
            <w:r w:rsidRPr="002B666D">
              <w:rPr>
                <w:lang w:val="en-US"/>
              </w:rPr>
              <w:t>Keywords:</w:t>
            </w:r>
          </w:p>
        </w:tc>
        <w:tc>
          <w:tcPr>
            <w:tcW w:w="7204" w:type="dxa"/>
            <w:gridSpan w:val="2"/>
            <w:tcBorders>
              <w:right w:val="single" w:sz="4" w:space="0" w:color="auto"/>
            </w:tcBorders>
            <w:vAlign w:val="center"/>
          </w:tcPr>
          <w:p w14:paraId="0F685A39" w14:textId="77777777" w:rsidR="004F712D" w:rsidRPr="002B666D" w:rsidRDefault="004C3637" w:rsidP="00B228E9">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Sustainable, </w:t>
            </w:r>
            <w:r w:rsidR="00B228E9">
              <w:rPr>
                <w:lang w:val="en-US"/>
              </w:rPr>
              <w:t>transport, mobility, soft mobility</w:t>
            </w:r>
          </w:p>
        </w:tc>
      </w:tr>
      <w:tr w:rsidR="002B666D" w:rsidRPr="00C55DDF" w14:paraId="4881E554"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626B8C3A" w14:textId="77777777" w:rsidR="0018449A" w:rsidRPr="002B666D" w:rsidRDefault="00970FD4" w:rsidP="00154A4E">
            <w:pPr>
              <w:rPr>
                <w:lang w:val="en-US"/>
              </w:rPr>
            </w:pPr>
            <w:r w:rsidRPr="002B666D">
              <w:rPr>
                <w:lang w:val="en-US"/>
              </w:rPr>
              <w:t>Name(s) of the scenario’s creator(s):</w:t>
            </w:r>
          </w:p>
        </w:tc>
        <w:tc>
          <w:tcPr>
            <w:tcW w:w="7204" w:type="dxa"/>
            <w:gridSpan w:val="2"/>
            <w:tcBorders>
              <w:right w:val="single" w:sz="4" w:space="0" w:color="auto"/>
            </w:tcBorders>
            <w:vAlign w:val="center"/>
          </w:tcPr>
          <w:p w14:paraId="52EF7C57" w14:textId="77777777" w:rsidR="0018449A" w:rsidRPr="002B666D" w:rsidRDefault="00F97085" w:rsidP="00EA7A98">
            <w:pPr>
              <w:jc w:val="center"/>
              <w:cnfStyle w:val="000000100000" w:firstRow="0" w:lastRow="0" w:firstColumn="0" w:lastColumn="0" w:oddVBand="0" w:evenVBand="0" w:oddHBand="1" w:evenHBand="0" w:firstRowFirstColumn="0" w:firstRowLastColumn="0" w:lastRowFirstColumn="0" w:lastRowLastColumn="0"/>
              <w:rPr>
                <w:lang w:val="en-US"/>
              </w:rPr>
            </w:pPr>
            <w:r>
              <w:rPr>
                <w:lang w:val="it-IT"/>
              </w:rPr>
              <w:t>Valentina Stîngă, University of Pitesti, Romania</w:t>
            </w:r>
          </w:p>
        </w:tc>
      </w:tr>
      <w:tr w:rsidR="002B666D" w:rsidRPr="002B666D" w14:paraId="722E15F3" w14:textId="77777777" w:rsidTr="008D0A3C">
        <w:trPr>
          <w:trHeight w:val="472"/>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3A47AB8C" w14:textId="77777777" w:rsidR="00F14644" w:rsidRPr="002B666D" w:rsidRDefault="006E70B2" w:rsidP="00154A4E">
            <w:pPr>
              <w:rPr>
                <w:lang w:val="en-US"/>
              </w:rPr>
            </w:pPr>
            <w:hyperlink r:id="rId7" w:history="1">
              <w:r w:rsidR="00F14644" w:rsidRPr="002B666D">
                <w:rPr>
                  <w:rStyle w:val="Hyperlink"/>
                  <w:b w:val="0"/>
                  <w:bCs w:val="0"/>
                  <w:color w:val="auto"/>
                  <w:lang w:val="en-US"/>
                </w:rPr>
                <w:t>Creative Commons License</w:t>
              </w:r>
            </w:hyperlink>
            <w:r w:rsidR="00F14644" w:rsidRPr="002B666D">
              <w:rPr>
                <w:lang w:val="en-US"/>
              </w:rPr>
              <w:t xml:space="preserve"> of the scenario:</w:t>
            </w:r>
          </w:p>
        </w:tc>
        <w:tc>
          <w:tcPr>
            <w:tcW w:w="3524" w:type="dxa"/>
            <w:shd w:val="clear" w:color="auto" w:fill="FFFFFF" w:themeFill="background1"/>
            <w:vAlign w:val="center"/>
          </w:tcPr>
          <w:p w14:paraId="6A8CE024" w14:textId="77777777" w:rsidR="00F14644" w:rsidRPr="002B666D" w:rsidRDefault="006E70B2" w:rsidP="00154A4E">
            <w:pPr>
              <w:cnfStyle w:val="000000000000" w:firstRow="0" w:lastRow="0" w:firstColumn="0" w:lastColumn="0" w:oddVBand="0" w:evenVBand="0" w:oddHBand="0" w:evenHBand="0" w:firstRowFirstColumn="0" w:firstRowLastColumn="0" w:lastRowFirstColumn="0" w:lastRowLastColumn="0"/>
              <w:rPr>
                <w:lang w:val="en-US"/>
              </w:rPr>
            </w:pPr>
            <w:r>
              <w:rPr>
                <w:noProof/>
                <w:lang w:val="en-US"/>
              </w:rPr>
              <w:pict w14:anchorId="7E26D39E">
                <v:rect id="Ορθογώνιο 3" o:spid="_x0000_s1026" style="position:absolute;margin-left:143.65pt;margin-top:-1.3pt;width:13.5pt;height:12.7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" strokeweight="1pt"/>
              </w:pict>
            </w:r>
            <w:r w:rsidR="00F14644" w:rsidRPr="002B666D">
              <w:rPr>
                <w:lang w:val="en-US"/>
              </w:rPr>
              <w:t>Attribution</w:t>
            </w:r>
          </w:p>
        </w:tc>
        <w:tc>
          <w:tcPr>
            <w:tcW w:w="3680" w:type="dxa"/>
            <w:tcBorders>
              <w:right w:val="single" w:sz="4" w:space="0" w:color="auto"/>
            </w:tcBorders>
            <w:shd w:val="clear" w:color="auto" w:fill="FFFFFF" w:themeFill="background1"/>
            <w:vAlign w:val="center"/>
          </w:tcPr>
          <w:p w14:paraId="397FAD74" w14:textId="77777777" w:rsidR="00F14644" w:rsidRPr="002B666D"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2B666D">
              <w:rPr>
                <w:lang w:val="en-US"/>
              </w:rPr>
              <w:t>Attribution-NoDerivs</w:t>
            </w:r>
          </w:p>
        </w:tc>
      </w:tr>
      <w:tr w:rsidR="002B666D" w:rsidRPr="002B666D" w14:paraId="4BB8A62C" w14:textId="77777777" w:rsidTr="008D0A3C">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6D0D112C" w14:textId="77777777" w:rsidR="00F14644" w:rsidRPr="002B666D" w:rsidRDefault="00F14644" w:rsidP="00154A4E">
            <w:pPr>
              <w:rPr>
                <w:lang w:val="en-US"/>
              </w:rPr>
            </w:pPr>
          </w:p>
        </w:tc>
        <w:tc>
          <w:tcPr>
            <w:tcW w:w="3524" w:type="dxa"/>
            <w:shd w:val="clear" w:color="auto" w:fill="FFFFFF" w:themeFill="background1"/>
            <w:vAlign w:val="center"/>
          </w:tcPr>
          <w:p w14:paraId="2958B59A" w14:textId="77777777" w:rsidR="00F14644" w:rsidRPr="002B666D" w:rsidRDefault="00B228E9"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Attr</w:t>
            </w:r>
            <w:r w:rsidR="00F14644" w:rsidRPr="002B666D">
              <w:rPr>
                <w:lang w:val="en-US"/>
              </w:rPr>
              <w:t>ibution-ShareAlike</w:t>
            </w:r>
          </w:p>
        </w:tc>
        <w:tc>
          <w:tcPr>
            <w:tcW w:w="3680" w:type="dxa"/>
            <w:tcBorders>
              <w:right w:val="single" w:sz="4" w:space="0" w:color="auto"/>
            </w:tcBorders>
            <w:shd w:val="clear" w:color="auto" w:fill="FFFFFF" w:themeFill="background1"/>
            <w:vAlign w:val="center"/>
          </w:tcPr>
          <w:p w14:paraId="4B3BAF15" w14:textId="77777777" w:rsidR="00F14644" w:rsidRPr="002B666D" w:rsidRDefault="006E70B2" w:rsidP="00154A4E">
            <w:pPr>
              <w:cnfStyle w:val="000000100000" w:firstRow="0" w:lastRow="0" w:firstColumn="0" w:lastColumn="0" w:oddVBand="0" w:evenVBand="0" w:oddHBand="1" w:evenHBand="0" w:firstRowFirstColumn="0" w:firstRowLastColumn="0" w:lastRowFirstColumn="0" w:lastRowLastColumn="0"/>
              <w:rPr>
                <w:lang w:val="en-US"/>
              </w:rPr>
            </w:pPr>
            <w:r>
              <w:rPr>
                <w:noProof/>
                <w:lang w:val="en-US"/>
              </w:rPr>
              <w:pict w14:anchorId="329147CA">
                <v:rect id="Ορθογώνιο 7" o:spid="_x0000_s1031" style="position:absolute;margin-left:148.45pt;margin-top:-29.1pt;width:13.5pt;height:12.75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UArwIAALQFAAAOAAAAZHJzL2Uyb0RvYy54bWysVM1uEzEQviPxDpbvdLNR0tC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SQdjfEFOJrSw/Ro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" strokeweight="1pt"/>
              </w:pict>
            </w:r>
            <w:r w:rsidR="00F14644" w:rsidRPr="002B666D">
              <w:rPr>
                <w:lang w:val="en-US"/>
              </w:rPr>
              <w:t>Attribution-NonCommercial</w:t>
            </w:r>
          </w:p>
        </w:tc>
      </w:tr>
      <w:tr w:rsidR="002B666D" w:rsidRPr="002B666D" w14:paraId="696D4A5C" w14:textId="77777777" w:rsidTr="008D0A3C">
        <w:trPr>
          <w:trHeight w:val="75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DEEAF6" w:themeFill="accent5" w:themeFillTint="33"/>
            <w:vAlign w:val="center"/>
          </w:tcPr>
          <w:p w14:paraId="05CBD542" w14:textId="77777777" w:rsidR="00F14644" w:rsidRPr="002B666D" w:rsidRDefault="00F14644" w:rsidP="00154A4E">
            <w:pPr>
              <w:rPr>
                <w:lang w:val="en-US"/>
              </w:rPr>
            </w:pPr>
          </w:p>
        </w:tc>
        <w:tc>
          <w:tcPr>
            <w:tcW w:w="3524" w:type="dxa"/>
            <w:shd w:val="clear" w:color="auto" w:fill="FFFFFF" w:themeFill="background1"/>
            <w:vAlign w:val="center"/>
          </w:tcPr>
          <w:p w14:paraId="77C0EE55" w14:textId="77777777" w:rsidR="00F14644" w:rsidRPr="002B666D" w:rsidRDefault="006E70B2" w:rsidP="00154A4E">
            <w:pPr>
              <w:cnfStyle w:val="000000000000" w:firstRow="0" w:lastRow="0" w:firstColumn="0" w:lastColumn="0" w:oddVBand="0" w:evenVBand="0" w:oddHBand="0" w:evenHBand="0" w:firstRowFirstColumn="0" w:firstRowLastColumn="0" w:lastRowFirstColumn="0" w:lastRowLastColumn="0"/>
              <w:rPr>
                <w:lang w:val="en-US"/>
              </w:rPr>
            </w:pPr>
            <w:r>
              <w:rPr>
                <w:noProof/>
                <w:lang w:val="en-US"/>
              </w:rPr>
              <w:pict w14:anchorId="0A7BDFBC">
                <v:rect id="Ορθογώνιο 5" o:spid="_x0000_s1030" style="position:absolute;margin-left:144.6pt;margin-top:-29.5pt;width:13.5pt;height:12.75pt;z-index:251663360;visibility:visible;mso-position-horizontal-relative:text;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" strokeweight="1pt">
                  <w10:wrap anchory="page"/>
                </v:rect>
              </w:pict>
            </w:r>
            <w:r>
              <w:rPr>
                <w:noProof/>
                <w:lang w:val="en-US"/>
              </w:rPr>
              <w:pict w14:anchorId="4D42F07C">
                <v:rect id="Ορθογώνιο 6" o:spid="_x0000_s1029" style="position:absolute;margin-left:144.8pt;margin-top:5.05pt;width:13.5pt;height:12.75pt;z-index:251665408;visibility:visible;mso-position-horizontal-relative:text;mso-position-vertical-relative:text;mso-width-relative:margin;mso-height-relative:margin;v-text-anchor:middle" fillcolor="black [3213]" strokeweight="1pt"/>
              </w:pict>
            </w:r>
            <w:r w:rsidR="00F14644" w:rsidRPr="002B666D">
              <w:rPr>
                <w:lang w:val="en-US"/>
              </w:rPr>
              <w:t>Attribution-NonCommercial-ShareAlike</w:t>
            </w:r>
          </w:p>
        </w:tc>
        <w:tc>
          <w:tcPr>
            <w:tcW w:w="3680" w:type="dxa"/>
            <w:tcBorders>
              <w:right w:val="single" w:sz="4" w:space="0" w:color="auto"/>
            </w:tcBorders>
            <w:shd w:val="clear" w:color="auto" w:fill="FFFFFF" w:themeFill="background1"/>
            <w:vAlign w:val="center"/>
          </w:tcPr>
          <w:p w14:paraId="3F843D46" w14:textId="77777777" w:rsidR="0036043A" w:rsidRPr="002B666D" w:rsidRDefault="006E70B2" w:rsidP="00154A4E">
            <w:pPr>
              <w:cnfStyle w:val="000000000000" w:firstRow="0" w:lastRow="0" w:firstColumn="0" w:lastColumn="0" w:oddVBand="0" w:evenVBand="0" w:oddHBand="0" w:evenHBand="0" w:firstRowFirstColumn="0" w:firstRowLastColumn="0" w:lastRowFirstColumn="0" w:lastRowLastColumn="0"/>
              <w:rPr>
                <w:lang w:val="en-US"/>
              </w:rPr>
            </w:pPr>
            <w:r>
              <w:rPr>
                <w:noProof/>
                <w:lang w:val="en-US"/>
              </w:rPr>
              <w:pict w14:anchorId="1C109FF0">
                <v:rect id="Ορθογώνιο 9" o:spid="_x0000_s1028" style="position:absolute;margin-left:148.2pt;margin-top:5.55pt;width:13.5pt;height:12.75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HLrwIAALQFAAAOAAAAZHJzL2Uyb0RvYy54bWysVM1uEzEQviPxDpbvdLNR0pK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VE6GuMLcDSlh+lk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" strokeweight="1pt"/>
              </w:pict>
            </w:r>
            <w:r>
              <w:rPr>
                <w:noProof/>
                <w:lang w:val="en-US"/>
              </w:rPr>
              <w:pict w14:anchorId="44D47A53">
                <v:rect id="Ορθογώνιο 8" o:spid="_x0000_s1027" style="position:absolute;margin-left:148.35pt;margin-top:-28.1pt;width:13.5pt;height:12.75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" strokeweight="1pt"/>
              </w:pict>
            </w:r>
            <w:r w:rsidR="00F14644" w:rsidRPr="002B666D">
              <w:rPr>
                <w:lang w:val="en-US"/>
              </w:rPr>
              <w:t>Attribution-NonCommercial-</w:t>
            </w:r>
          </w:p>
          <w:p w14:paraId="4F2F6CC9" w14:textId="77777777" w:rsidR="00F14644" w:rsidRPr="002B666D"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2B666D">
              <w:rPr>
                <w:lang w:val="en-US"/>
              </w:rPr>
              <w:t>NoDerivs</w:t>
            </w:r>
          </w:p>
        </w:tc>
      </w:tr>
      <w:tr w:rsidR="002B666D" w:rsidRPr="002B666D" w14:paraId="4A7D0E17"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shd w:val="clear" w:color="auto" w:fill="D9E2F3" w:themeFill="accent1" w:themeFillTint="33"/>
            <w:vAlign w:val="center"/>
          </w:tcPr>
          <w:p w14:paraId="20CAA87B" w14:textId="77777777" w:rsidR="00F14644" w:rsidRPr="002B666D" w:rsidRDefault="00F14644" w:rsidP="00154A4E">
            <w:pPr>
              <w:rPr>
                <w:lang w:val="en-US"/>
              </w:rPr>
            </w:pPr>
            <w:r w:rsidRPr="002B666D">
              <w:rPr>
                <w:lang w:val="en-US"/>
              </w:rPr>
              <w:t>Estimated duration of the scenario’s activities:</w:t>
            </w:r>
          </w:p>
        </w:tc>
        <w:tc>
          <w:tcPr>
            <w:tcW w:w="7204" w:type="dxa"/>
            <w:gridSpan w:val="2"/>
            <w:tcBorders>
              <w:right w:val="single" w:sz="4" w:space="0" w:color="auto"/>
            </w:tcBorders>
            <w:shd w:val="clear" w:color="auto" w:fill="D9E2F3" w:themeFill="accent1" w:themeFillTint="33"/>
            <w:vAlign w:val="center"/>
          </w:tcPr>
          <w:p w14:paraId="19AE303B" w14:textId="77777777" w:rsidR="00F14644" w:rsidRPr="002B666D" w:rsidRDefault="00F46221" w:rsidP="00A45B51">
            <w:pPr>
              <w:jc w:val="center"/>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1</w:t>
            </w:r>
            <w:r w:rsidR="00296DAF">
              <w:rPr>
                <w:lang w:val="en-US"/>
              </w:rPr>
              <w:t>0</w:t>
            </w:r>
            <w:r w:rsidRPr="002B666D">
              <w:rPr>
                <w:lang w:val="en-US"/>
              </w:rPr>
              <w:t>0 minutes</w:t>
            </w:r>
          </w:p>
        </w:tc>
      </w:tr>
      <w:tr w:rsidR="002B666D" w:rsidRPr="002B666D" w14:paraId="74FF5E0E" w14:textId="77777777" w:rsidTr="008D0A3C">
        <w:trPr>
          <w:trHeight w:val="56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3A926D36" w14:textId="77777777" w:rsidR="00F14644" w:rsidRPr="002B666D" w:rsidRDefault="00F14644" w:rsidP="00154A4E">
            <w:pPr>
              <w:rPr>
                <w:lang w:val="en-US"/>
              </w:rPr>
            </w:pPr>
            <w:r w:rsidRPr="002B666D">
              <w:rPr>
                <w:lang w:val="en-US"/>
              </w:rPr>
              <w:t>Age range of learners:</w:t>
            </w:r>
          </w:p>
        </w:tc>
        <w:tc>
          <w:tcPr>
            <w:tcW w:w="7204" w:type="dxa"/>
            <w:gridSpan w:val="2"/>
            <w:tcBorders>
              <w:right w:val="single" w:sz="4" w:space="0" w:color="auto"/>
            </w:tcBorders>
            <w:vAlign w:val="center"/>
          </w:tcPr>
          <w:p w14:paraId="1E7476D4" w14:textId="77777777" w:rsidR="00F14644" w:rsidRPr="002B666D" w:rsidRDefault="00284127" w:rsidP="00154A4E">
            <w:pPr>
              <w:jc w:val="center"/>
              <w:cnfStyle w:val="000000000000" w:firstRow="0" w:lastRow="0" w:firstColumn="0" w:lastColumn="0" w:oddVBand="0" w:evenVBand="0" w:oddHBand="0" w:evenHBand="0" w:firstRowFirstColumn="0" w:firstRowLastColumn="0" w:lastRowFirstColumn="0" w:lastRowLastColumn="0"/>
              <w:rPr>
                <w:lang w:val="en-US"/>
              </w:rPr>
            </w:pPr>
            <w:r w:rsidRPr="002B666D">
              <w:rPr>
                <w:lang w:val="en-US"/>
              </w:rPr>
              <w:t>10-12 years old</w:t>
            </w:r>
          </w:p>
        </w:tc>
      </w:tr>
      <w:tr w:rsidR="002B666D" w:rsidRPr="002B666D" w14:paraId="19B4E06A" w14:textId="77777777" w:rsidTr="008D0A3C">
        <w:trPr>
          <w:cnfStyle w:val="000000100000" w:firstRow="0" w:lastRow="0" w:firstColumn="0" w:lastColumn="0" w:oddVBand="0" w:evenVBand="0" w:oddHBand="1"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03C84463" w14:textId="77777777" w:rsidR="00F14644" w:rsidRPr="002B666D" w:rsidRDefault="00F14644" w:rsidP="00154A4E">
            <w:pPr>
              <w:rPr>
                <w:lang w:val="en-US"/>
              </w:rPr>
            </w:pPr>
            <w:r w:rsidRPr="002B666D">
              <w:rPr>
                <w:lang w:val="en-US"/>
              </w:rPr>
              <w:t>Learners’ special characteristics: (</w:t>
            </w:r>
            <w:proofErr w:type="gramStart"/>
            <w:r w:rsidR="00E1501A" w:rsidRPr="002B666D">
              <w:rPr>
                <w:lang w:val="en-US"/>
              </w:rPr>
              <w:t>i.e.</w:t>
            </w:r>
            <w:proofErr w:type="gramEnd"/>
            <w:r w:rsidR="00E1501A" w:rsidRPr="002B666D">
              <w:rPr>
                <w:lang w:val="en-US"/>
              </w:rPr>
              <w:t xml:space="preserve"> immigrants, special needs)</w:t>
            </w:r>
          </w:p>
        </w:tc>
        <w:tc>
          <w:tcPr>
            <w:tcW w:w="7204" w:type="dxa"/>
            <w:gridSpan w:val="2"/>
            <w:tcBorders>
              <w:right w:val="single" w:sz="4" w:space="0" w:color="auto"/>
            </w:tcBorders>
            <w:vAlign w:val="center"/>
          </w:tcPr>
          <w:p w14:paraId="34F442D6" w14:textId="77777777" w:rsidR="006C12C5" w:rsidRPr="002B666D" w:rsidRDefault="00F46221" w:rsidP="006C12C5">
            <w:pPr>
              <w:jc w:val="center"/>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None</w:t>
            </w:r>
          </w:p>
        </w:tc>
      </w:tr>
      <w:tr w:rsidR="002B666D" w:rsidRPr="002B666D" w14:paraId="7C4F8184" w14:textId="77777777" w:rsidTr="008D0A3C">
        <w:trPr>
          <w:trHeight w:val="891"/>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4B11FFB9" w14:textId="77777777" w:rsidR="004F712D" w:rsidRPr="002B666D" w:rsidRDefault="004F712D" w:rsidP="00154A4E">
            <w:pPr>
              <w:rPr>
                <w:lang w:val="en-US"/>
              </w:rPr>
            </w:pPr>
            <w:r w:rsidRPr="002B666D">
              <w:rPr>
                <w:lang w:val="en-US"/>
              </w:rPr>
              <w:t>Learning subject</w:t>
            </w:r>
            <w:r w:rsidR="00D85DE4" w:rsidRPr="002B666D">
              <w:rPr>
                <w:lang w:val="en-US"/>
              </w:rPr>
              <w:t xml:space="preserve"> based on your curriculum</w:t>
            </w:r>
            <w:r w:rsidR="00154A4E" w:rsidRPr="002B666D">
              <w:rPr>
                <w:lang w:val="en-US"/>
              </w:rPr>
              <w:t xml:space="preserve"> to which the scenario relates</w:t>
            </w:r>
            <w:r w:rsidRPr="002B666D">
              <w:rPr>
                <w:lang w:val="en-US"/>
              </w:rPr>
              <w:t>:</w:t>
            </w:r>
          </w:p>
        </w:tc>
        <w:tc>
          <w:tcPr>
            <w:tcW w:w="7204" w:type="dxa"/>
            <w:gridSpan w:val="2"/>
            <w:tcBorders>
              <w:right w:val="single" w:sz="4" w:space="0" w:color="auto"/>
            </w:tcBorders>
            <w:vAlign w:val="center"/>
          </w:tcPr>
          <w:p w14:paraId="0C8C4569" w14:textId="77777777" w:rsidR="004F712D" w:rsidRPr="002B666D" w:rsidRDefault="00284127" w:rsidP="00154A4E">
            <w:pPr>
              <w:jc w:val="center"/>
              <w:cnfStyle w:val="000000000000" w:firstRow="0" w:lastRow="0" w:firstColumn="0" w:lastColumn="0" w:oddVBand="0" w:evenVBand="0" w:oddHBand="0" w:evenHBand="0" w:firstRowFirstColumn="0" w:firstRowLastColumn="0" w:lastRowFirstColumn="0" w:lastRowLastColumn="0"/>
              <w:rPr>
                <w:lang w:val="en-US"/>
              </w:rPr>
            </w:pPr>
            <w:r w:rsidRPr="002B666D">
              <w:rPr>
                <w:lang w:val="en-US"/>
              </w:rPr>
              <w:t>Social Education</w:t>
            </w:r>
          </w:p>
        </w:tc>
      </w:tr>
      <w:tr w:rsidR="00B228E9" w:rsidRPr="00B228E9" w14:paraId="117335B8" w14:textId="77777777" w:rsidTr="00C55DD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1128A3E3" w14:textId="77777777" w:rsidR="00B228E9" w:rsidRPr="002B666D" w:rsidRDefault="00B228E9" w:rsidP="00223222">
            <w:pPr>
              <w:rPr>
                <w:lang w:val="en-US"/>
              </w:rPr>
            </w:pPr>
            <w:r w:rsidRPr="002B666D">
              <w:rPr>
                <w:lang w:val="en-US"/>
              </w:rPr>
              <w:t xml:space="preserve">To which Sustainable Development Goal (s) does the scenario relate </w:t>
            </w:r>
            <w:proofErr w:type="gramStart"/>
            <w:r w:rsidRPr="002B666D">
              <w:rPr>
                <w:lang w:val="en-US"/>
              </w:rPr>
              <w:t>to :</w:t>
            </w:r>
            <w:proofErr w:type="gramEnd"/>
            <w:r w:rsidRPr="002B666D">
              <w:rPr>
                <w:lang w:val="en-US"/>
              </w:rPr>
              <w:t xml:space="preserve"> (highlight it/them)</w:t>
            </w:r>
          </w:p>
        </w:tc>
        <w:tc>
          <w:tcPr>
            <w:tcW w:w="3524" w:type="dxa"/>
            <w:vAlign w:val="center"/>
          </w:tcPr>
          <w:p w14:paraId="5F23E38D" w14:textId="77777777" w:rsidR="00B228E9" w:rsidRPr="00E86C30" w:rsidRDefault="00B228E9" w:rsidP="00A45B51">
            <w:pPr>
              <w:cnfStyle w:val="000000100000" w:firstRow="0" w:lastRow="0" w:firstColumn="0" w:lastColumn="0" w:oddVBand="0" w:evenVBand="0" w:oddHBand="1" w:evenHBand="0" w:firstRowFirstColumn="0" w:firstRowLastColumn="0" w:lastRowFirstColumn="0" w:lastRowLastColumn="0"/>
              <w:rPr>
                <w:lang w:val="en-US"/>
              </w:rPr>
            </w:pPr>
            <w:proofErr w:type="gramStart"/>
            <w:r w:rsidRPr="00E86C30">
              <w:rPr>
                <w:lang w:val="en-US"/>
              </w:rPr>
              <w:t>[  ]</w:t>
            </w:r>
            <w:proofErr w:type="gramEnd"/>
            <w:r w:rsidRPr="00E86C30">
              <w:rPr>
                <w:lang w:val="en-US"/>
              </w:rPr>
              <w:t xml:space="preserve"> No Poverty</w:t>
            </w:r>
          </w:p>
        </w:tc>
        <w:tc>
          <w:tcPr>
            <w:tcW w:w="3680" w:type="dxa"/>
            <w:tcBorders>
              <w:right w:val="single" w:sz="4" w:space="0" w:color="auto"/>
            </w:tcBorders>
            <w:vAlign w:val="center"/>
          </w:tcPr>
          <w:p w14:paraId="7EDD78E0" w14:textId="64501B8F" w:rsidR="00B228E9" w:rsidRPr="00E86C30" w:rsidRDefault="00B228E9" w:rsidP="00A45B51">
            <w:pPr>
              <w:cnfStyle w:val="000000100000" w:firstRow="0" w:lastRow="0" w:firstColumn="0" w:lastColumn="0" w:oddVBand="0" w:evenVBand="0" w:oddHBand="1" w:evenHBand="0" w:firstRowFirstColumn="0" w:firstRowLastColumn="0" w:lastRowFirstColumn="0" w:lastRowLastColumn="0"/>
              <w:rPr>
                <w:lang w:val="en-US"/>
              </w:rPr>
            </w:pPr>
            <w:proofErr w:type="gramStart"/>
            <w:r>
              <w:rPr>
                <w:lang w:val="en-US"/>
              </w:rPr>
              <w:t>[</w:t>
            </w:r>
            <w:r w:rsidR="00C55DDF">
              <w:t xml:space="preserve">  </w:t>
            </w:r>
            <w:r w:rsidRPr="00E86C30">
              <w:rPr>
                <w:lang w:val="en-US"/>
              </w:rPr>
              <w:t>]</w:t>
            </w:r>
            <w:proofErr w:type="gramEnd"/>
            <w:r w:rsidRPr="00E86C30">
              <w:rPr>
                <w:lang w:val="en-US"/>
              </w:rPr>
              <w:t xml:space="preserve"> Industry, Innovation and infrastructure</w:t>
            </w:r>
          </w:p>
        </w:tc>
      </w:tr>
      <w:tr w:rsidR="00B228E9" w:rsidRPr="002B666D" w14:paraId="46A86682" w14:textId="77777777" w:rsidTr="00C55DDF">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0BE08F91" w14:textId="77777777" w:rsidR="00B228E9" w:rsidRPr="002B666D" w:rsidRDefault="00B228E9" w:rsidP="00154A4E">
            <w:pPr>
              <w:rPr>
                <w:lang w:val="en-US"/>
              </w:rPr>
            </w:pPr>
          </w:p>
        </w:tc>
        <w:tc>
          <w:tcPr>
            <w:tcW w:w="3524" w:type="dxa"/>
            <w:shd w:val="clear" w:color="auto" w:fill="DEEAF6" w:themeFill="accent5" w:themeFillTint="33"/>
            <w:vAlign w:val="center"/>
          </w:tcPr>
          <w:p w14:paraId="40F0583C" w14:textId="77777777" w:rsidR="00B228E9" w:rsidRPr="00E86C30" w:rsidRDefault="00B228E9" w:rsidP="00A45B51">
            <w:pPr>
              <w:cnfStyle w:val="000000000000" w:firstRow="0" w:lastRow="0" w:firstColumn="0" w:lastColumn="0" w:oddVBand="0" w:evenVBand="0" w:oddHBand="0" w:evenHBand="0" w:firstRowFirstColumn="0" w:firstRowLastColumn="0" w:lastRowFirstColumn="0" w:lastRowLastColumn="0"/>
              <w:rPr>
                <w:lang w:val="en-US"/>
              </w:rPr>
            </w:pPr>
            <w:proofErr w:type="gramStart"/>
            <w:r w:rsidRPr="00E86C30">
              <w:rPr>
                <w:lang w:val="en-US"/>
              </w:rPr>
              <w:t>[  ]</w:t>
            </w:r>
            <w:proofErr w:type="gramEnd"/>
            <w:r w:rsidRPr="00E86C30">
              <w:rPr>
                <w:lang w:val="en-US"/>
              </w:rPr>
              <w:t xml:space="preserve"> Zero Hunger</w:t>
            </w:r>
          </w:p>
        </w:tc>
        <w:tc>
          <w:tcPr>
            <w:tcW w:w="3680" w:type="dxa"/>
            <w:tcBorders>
              <w:right w:val="single" w:sz="4" w:space="0" w:color="auto"/>
            </w:tcBorders>
            <w:shd w:val="clear" w:color="auto" w:fill="DEEAF6" w:themeFill="accent5" w:themeFillTint="33"/>
            <w:vAlign w:val="center"/>
          </w:tcPr>
          <w:p w14:paraId="5F75D63A" w14:textId="77777777" w:rsidR="00B228E9" w:rsidRPr="00E86C30" w:rsidRDefault="00B228E9" w:rsidP="00A45B51">
            <w:pPr>
              <w:cnfStyle w:val="000000000000" w:firstRow="0" w:lastRow="0" w:firstColumn="0" w:lastColumn="0" w:oddVBand="0" w:evenVBand="0" w:oddHBand="0" w:evenHBand="0" w:firstRowFirstColumn="0" w:firstRowLastColumn="0" w:lastRowFirstColumn="0" w:lastRowLastColumn="0"/>
              <w:rPr>
                <w:lang w:val="en-US"/>
              </w:rPr>
            </w:pPr>
            <w:proofErr w:type="gramStart"/>
            <w:r w:rsidRPr="00E86C30">
              <w:rPr>
                <w:lang w:val="en-US"/>
              </w:rPr>
              <w:t>[  ]</w:t>
            </w:r>
            <w:proofErr w:type="gramEnd"/>
            <w:r w:rsidRPr="00E86C30">
              <w:rPr>
                <w:lang w:val="en-US"/>
              </w:rPr>
              <w:t xml:space="preserve"> Reduced Inequalities</w:t>
            </w:r>
          </w:p>
        </w:tc>
      </w:tr>
      <w:tr w:rsidR="00B228E9" w:rsidRPr="00C55DDF" w14:paraId="28D9E2AD" w14:textId="77777777" w:rsidTr="00C55D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4571513C" w14:textId="77777777" w:rsidR="00B228E9" w:rsidRPr="002B666D" w:rsidRDefault="00B228E9" w:rsidP="00154A4E">
            <w:pPr>
              <w:rPr>
                <w:lang w:val="en-US"/>
              </w:rPr>
            </w:pPr>
          </w:p>
        </w:tc>
        <w:tc>
          <w:tcPr>
            <w:tcW w:w="3524" w:type="dxa"/>
            <w:vAlign w:val="center"/>
          </w:tcPr>
          <w:p w14:paraId="274633A1" w14:textId="77777777" w:rsidR="00B228E9" w:rsidRPr="00E86C30" w:rsidRDefault="00B228E9" w:rsidP="00A45B51">
            <w:pPr>
              <w:cnfStyle w:val="000000100000" w:firstRow="0" w:lastRow="0" w:firstColumn="0" w:lastColumn="0" w:oddVBand="0" w:evenVBand="0" w:oddHBand="1" w:evenHBand="0" w:firstRowFirstColumn="0" w:firstRowLastColumn="0" w:lastRowFirstColumn="0" w:lastRowLastColumn="0"/>
              <w:rPr>
                <w:lang w:val="en-US"/>
              </w:rPr>
            </w:pPr>
            <w:proofErr w:type="gramStart"/>
            <w:r w:rsidRPr="00E86C30">
              <w:rPr>
                <w:lang w:val="en-US"/>
              </w:rPr>
              <w:t>[  ]</w:t>
            </w:r>
            <w:proofErr w:type="gramEnd"/>
            <w:r w:rsidRPr="00E86C30">
              <w:rPr>
                <w:lang w:val="en-US"/>
              </w:rPr>
              <w:t xml:space="preserve"> Good Health and Well-Being</w:t>
            </w:r>
          </w:p>
        </w:tc>
        <w:tc>
          <w:tcPr>
            <w:tcW w:w="3680" w:type="dxa"/>
            <w:tcBorders>
              <w:right w:val="single" w:sz="4" w:space="0" w:color="auto"/>
            </w:tcBorders>
            <w:vAlign w:val="center"/>
          </w:tcPr>
          <w:p w14:paraId="4B37703E" w14:textId="547208D2" w:rsidR="00B228E9" w:rsidRPr="00E86C30" w:rsidRDefault="00B228E9" w:rsidP="00A45B51">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w:t>
            </w:r>
            <w:r>
              <w:rPr>
                <w:lang w:val="en-US"/>
              </w:rPr>
              <w:t>x</w:t>
            </w:r>
            <w:r w:rsidRPr="00E86C30">
              <w:rPr>
                <w:lang w:val="en-US"/>
              </w:rPr>
              <w:t>] Sustainable Cities and Communities</w:t>
            </w:r>
          </w:p>
        </w:tc>
      </w:tr>
      <w:tr w:rsidR="00B228E9" w:rsidRPr="00B228E9" w14:paraId="02BCC91B" w14:textId="77777777" w:rsidTr="00C55DDF">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49D9CCC1" w14:textId="77777777" w:rsidR="00B228E9" w:rsidRPr="002B666D" w:rsidRDefault="00B228E9" w:rsidP="00154A4E">
            <w:pPr>
              <w:rPr>
                <w:lang w:val="en-US"/>
              </w:rPr>
            </w:pPr>
          </w:p>
        </w:tc>
        <w:tc>
          <w:tcPr>
            <w:tcW w:w="3524" w:type="dxa"/>
            <w:shd w:val="clear" w:color="auto" w:fill="DEEAF6" w:themeFill="accent5" w:themeFillTint="33"/>
            <w:vAlign w:val="center"/>
          </w:tcPr>
          <w:p w14:paraId="4390F403" w14:textId="77777777" w:rsidR="00B228E9" w:rsidRPr="00E86C30" w:rsidRDefault="00B228E9" w:rsidP="00A45B51">
            <w:pPr>
              <w:cnfStyle w:val="000000000000" w:firstRow="0" w:lastRow="0" w:firstColumn="0" w:lastColumn="0" w:oddVBand="0" w:evenVBand="0" w:oddHBand="0" w:evenHBand="0" w:firstRowFirstColumn="0" w:firstRowLastColumn="0" w:lastRowFirstColumn="0" w:lastRowLastColumn="0"/>
              <w:rPr>
                <w:lang w:val="en-US"/>
              </w:rPr>
            </w:pPr>
            <w:proofErr w:type="gramStart"/>
            <w:r w:rsidRPr="00E86C30">
              <w:rPr>
                <w:lang w:val="en-US"/>
              </w:rPr>
              <w:t>[  ]</w:t>
            </w:r>
            <w:proofErr w:type="gramEnd"/>
            <w:r w:rsidRPr="00E86C30">
              <w:rPr>
                <w:lang w:val="en-US"/>
              </w:rPr>
              <w:t xml:space="preserve"> Quality Education</w:t>
            </w:r>
          </w:p>
        </w:tc>
        <w:tc>
          <w:tcPr>
            <w:tcW w:w="3680" w:type="dxa"/>
            <w:tcBorders>
              <w:right w:val="single" w:sz="4" w:space="0" w:color="auto"/>
            </w:tcBorders>
            <w:shd w:val="clear" w:color="auto" w:fill="DEEAF6" w:themeFill="accent5" w:themeFillTint="33"/>
            <w:vAlign w:val="center"/>
          </w:tcPr>
          <w:p w14:paraId="2AEDE026" w14:textId="77777777" w:rsidR="00B228E9" w:rsidRPr="00E86C30" w:rsidRDefault="00B228E9" w:rsidP="00B228E9">
            <w:pPr>
              <w:cnfStyle w:val="000000000000" w:firstRow="0" w:lastRow="0" w:firstColumn="0" w:lastColumn="0" w:oddVBand="0" w:evenVBand="0" w:oddHBand="0" w:evenHBand="0" w:firstRowFirstColumn="0" w:firstRowLastColumn="0" w:lastRowFirstColumn="0" w:lastRowLastColumn="0"/>
              <w:rPr>
                <w:lang w:val="en-US"/>
              </w:rPr>
            </w:pPr>
            <w:proofErr w:type="gramStart"/>
            <w:r w:rsidRPr="00E86C30">
              <w:rPr>
                <w:lang w:val="en-US"/>
              </w:rPr>
              <w:t>[</w:t>
            </w:r>
            <w:r>
              <w:rPr>
                <w:lang w:val="en-US"/>
              </w:rPr>
              <w:t xml:space="preserve"> </w:t>
            </w:r>
            <w:r w:rsidRPr="00E86C30">
              <w:rPr>
                <w:lang w:val="en-US"/>
              </w:rPr>
              <w:t>]</w:t>
            </w:r>
            <w:proofErr w:type="gramEnd"/>
            <w:r w:rsidRPr="00E86C30">
              <w:rPr>
                <w:lang w:val="en-US"/>
              </w:rPr>
              <w:t xml:space="preserve"> Responsible Consumption and Production</w:t>
            </w:r>
          </w:p>
        </w:tc>
      </w:tr>
      <w:tr w:rsidR="00B228E9" w:rsidRPr="002B666D" w14:paraId="324EB699" w14:textId="77777777" w:rsidTr="00C55D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F7BC63C" w14:textId="77777777" w:rsidR="00B228E9" w:rsidRPr="002B666D" w:rsidRDefault="00B228E9" w:rsidP="00154A4E">
            <w:pPr>
              <w:rPr>
                <w:lang w:val="en-US"/>
              </w:rPr>
            </w:pPr>
          </w:p>
        </w:tc>
        <w:tc>
          <w:tcPr>
            <w:tcW w:w="3524" w:type="dxa"/>
            <w:vAlign w:val="center"/>
          </w:tcPr>
          <w:p w14:paraId="6A70B2D4" w14:textId="77777777" w:rsidR="00B228E9" w:rsidRPr="00E86C30" w:rsidRDefault="00B228E9" w:rsidP="00A45B51">
            <w:pPr>
              <w:cnfStyle w:val="000000100000" w:firstRow="0" w:lastRow="0" w:firstColumn="0" w:lastColumn="0" w:oddVBand="0" w:evenVBand="0" w:oddHBand="1" w:evenHBand="0" w:firstRowFirstColumn="0" w:firstRowLastColumn="0" w:lastRowFirstColumn="0" w:lastRowLastColumn="0"/>
              <w:rPr>
                <w:lang w:val="en-US"/>
              </w:rPr>
            </w:pPr>
            <w:proofErr w:type="gramStart"/>
            <w:r w:rsidRPr="00E86C30">
              <w:rPr>
                <w:lang w:val="en-US"/>
              </w:rPr>
              <w:t>[  ]</w:t>
            </w:r>
            <w:proofErr w:type="gramEnd"/>
            <w:r w:rsidRPr="00E86C30">
              <w:rPr>
                <w:lang w:val="en-US"/>
              </w:rPr>
              <w:t xml:space="preserve"> Gender Equality</w:t>
            </w:r>
          </w:p>
        </w:tc>
        <w:tc>
          <w:tcPr>
            <w:tcW w:w="3680" w:type="dxa"/>
            <w:tcBorders>
              <w:right w:val="single" w:sz="4" w:space="0" w:color="auto"/>
            </w:tcBorders>
            <w:vAlign w:val="center"/>
          </w:tcPr>
          <w:p w14:paraId="0089675B" w14:textId="77777777" w:rsidR="00B228E9" w:rsidRPr="00E86C30" w:rsidRDefault="00B228E9" w:rsidP="00A45B51">
            <w:pPr>
              <w:cnfStyle w:val="000000100000" w:firstRow="0" w:lastRow="0" w:firstColumn="0" w:lastColumn="0" w:oddVBand="0" w:evenVBand="0" w:oddHBand="1" w:evenHBand="0" w:firstRowFirstColumn="0" w:firstRowLastColumn="0" w:lastRowFirstColumn="0" w:lastRowLastColumn="0"/>
              <w:rPr>
                <w:lang w:val="en-US"/>
              </w:rPr>
            </w:pPr>
            <w:proofErr w:type="gramStart"/>
            <w:r w:rsidRPr="00E86C30">
              <w:rPr>
                <w:lang w:val="en-US"/>
              </w:rPr>
              <w:t>[  ]</w:t>
            </w:r>
            <w:proofErr w:type="gramEnd"/>
            <w:r w:rsidRPr="00E86C30">
              <w:rPr>
                <w:lang w:val="en-US"/>
              </w:rPr>
              <w:t xml:space="preserve"> Climate Action</w:t>
            </w:r>
          </w:p>
        </w:tc>
      </w:tr>
      <w:tr w:rsidR="00B228E9" w:rsidRPr="002B666D" w14:paraId="079C18E5" w14:textId="77777777" w:rsidTr="00C55DDF">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0BFC954" w14:textId="77777777" w:rsidR="00B228E9" w:rsidRPr="002B666D" w:rsidRDefault="00B228E9" w:rsidP="00154A4E">
            <w:pPr>
              <w:rPr>
                <w:lang w:val="en-US"/>
              </w:rPr>
            </w:pPr>
          </w:p>
        </w:tc>
        <w:tc>
          <w:tcPr>
            <w:tcW w:w="3524" w:type="dxa"/>
            <w:shd w:val="clear" w:color="auto" w:fill="DEEAF6" w:themeFill="accent5" w:themeFillTint="33"/>
            <w:vAlign w:val="center"/>
          </w:tcPr>
          <w:p w14:paraId="289B4DE8" w14:textId="77777777" w:rsidR="00B228E9" w:rsidRPr="00E86C30" w:rsidRDefault="00B228E9" w:rsidP="00A45B51">
            <w:pPr>
              <w:cnfStyle w:val="000000000000" w:firstRow="0" w:lastRow="0" w:firstColumn="0" w:lastColumn="0" w:oddVBand="0" w:evenVBand="0" w:oddHBand="0" w:evenHBand="0" w:firstRowFirstColumn="0" w:firstRowLastColumn="0" w:lastRowFirstColumn="0" w:lastRowLastColumn="0"/>
              <w:rPr>
                <w:lang w:val="en-US"/>
              </w:rPr>
            </w:pPr>
            <w:proofErr w:type="gramStart"/>
            <w:r w:rsidRPr="00E86C30">
              <w:rPr>
                <w:lang w:val="en-US"/>
              </w:rPr>
              <w:t>[  ]</w:t>
            </w:r>
            <w:proofErr w:type="gramEnd"/>
            <w:r w:rsidRPr="00E86C30">
              <w:rPr>
                <w:lang w:val="en-US"/>
              </w:rPr>
              <w:t xml:space="preserve"> Clean Water and Sanitation</w:t>
            </w:r>
          </w:p>
        </w:tc>
        <w:tc>
          <w:tcPr>
            <w:tcW w:w="3680" w:type="dxa"/>
            <w:tcBorders>
              <w:right w:val="single" w:sz="4" w:space="0" w:color="auto"/>
            </w:tcBorders>
            <w:shd w:val="clear" w:color="auto" w:fill="DEEAF6" w:themeFill="accent5" w:themeFillTint="33"/>
            <w:vAlign w:val="center"/>
          </w:tcPr>
          <w:p w14:paraId="690889D1" w14:textId="77777777" w:rsidR="00B228E9" w:rsidRPr="00E86C30" w:rsidRDefault="00B228E9" w:rsidP="00A45B51">
            <w:pPr>
              <w:cnfStyle w:val="000000000000" w:firstRow="0" w:lastRow="0" w:firstColumn="0" w:lastColumn="0" w:oddVBand="0" w:evenVBand="0" w:oddHBand="0" w:evenHBand="0" w:firstRowFirstColumn="0" w:firstRowLastColumn="0" w:lastRowFirstColumn="0" w:lastRowLastColumn="0"/>
              <w:rPr>
                <w:lang w:val="en-US"/>
              </w:rPr>
            </w:pPr>
            <w:proofErr w:type="gramStart"/>
            <w:r w:rsidRPr="00E86C30">
              <w:rPr>
                <w:lang w:val="en-US"/>
              </w:rPr>
              <w:t>[  ]</w:t>
            </w:r>
            <w:proofErr w:type="gramEnd"/>
            <w:r w:rsidRPr="00E86C30">
              <w:rPr>
                <w:lang w:val="en-US"/>
              </w:rPr>
              <w:t xml:space="preserve"> Life Below Water</w:t>
            </w:r>
          </w:p>
        </w:tc>
      </w:tr>
      <w:tr w:rsidR="00B228E9" w:rsidRPr="002B666D" w14:paraId="0E1B64EA" w14:textId="77777777" w:rsidTr="00C55D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0A73ABA9" w14:textId="77777777" w:rsidR="00B228E9" w:rsidRPr="002B666D" w:rsidRDefault="00B228E9" w:rsidP="00154A4E">
            <w:pPr>
              <w:rPr>
                <w:lang w:val="en-US"/>
              </w:rPr>
            </w:pPr>
          </w:p>
        </w:tc>
        <w:tc>
          <w:tcPr>
            <w:tcW w:w="3524" w:type="dxa"/>
            <w:vAlign w:val="center"/>
          </w:tcPr>
          <w:p w14:paraId="128D3B27" w14:textId="77777777" w:rsidR="00B228E9" w:rsidRPr="00E86C30" w:rsidRDefault="00B228E9" w:rsidP="00A45B51">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[x] Affordable and Clean Energy</w:t>
            </w:r>
          </w:p>
        </w:tc>
        <w:tc>
          <w:tcPr>
            <w:tcW w:w="3680" w:type="dxa"/>
            <w:tcBorders>
              <w:right w:val="single" w:sz="4" w:space="0" w:color="auto"/>
            </w:tcBorders>
            <w:vAlign w:val="center"/>
          </w:tcPr>
          <w:p w14:paraId="4F2308F4" w14:textId="77777777" w:rsidR="00B228E9" w:rsidRPr="00E86C30" w:rsidRDefault="00B228E9" w:rsidP="00A45B51">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xml:space="preserve">[x] Life </w:t>
            </w:r>
            <w:proofErr w:type="gramStart"/>
            <w:r w:rsidRPr="00E86C30">
              <w:rPr>
                <w:lang w:val="en-US"/>
              </w:rPr>
              <w:t>On</w:t>
            </w:r>
            <w:proofErr w:type="gramEnd"/>
            <w:r w:rsidRPr="00E86C30">
              <w:rPr>
                <w:lang w:val="en-US"/>
              </w:rPr>
              <w:t xml:space="preserve"> Land</w:t>
            </w:r>
          </w:p>
        </w:tc>
      </w:tr>
      <w:tr w:rsidR="00B228E9" w:rsidRPr="00C55DDF" w14:paraId="1641170B" w14:textId="77777777" w:rsidTr="00C55DDF">
        <w:trPr>
          <w:trHeight w:val="30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4BFB2A8A" w14:textId="77777777" w:rsidR="00B228E9" w:rsidRPr="002B666D" w:rsidRDefault="00B228E9" w:rsidP="00154A4E">
            <w:pPr>
              <w:rPr>
                <w:lang w:val="en-US"/>
              </w:rPr>
            </w:pPr>
          </w:p>
        </w:tc>
        <w:tc>
          <w:tcPr>
            <w:tcW w:w="3524" w:type="dxa"/>
            <w:shd w:val="clear" w:color="auto" w:fill="DEEAF6" w:themeFill="accent5" w:themeFillTint="33"/>
            <w:vAlign w:val="center"/>
          </w:tcPr>
          <w:p w14:paraId="7D9BDF8C" w14:textId="77777777" w:rsidR="00B228E9" w:rsidRPr="00E86C30" w:rsidRDefault="00B228E9" w:rsidP="00A45B51">
            <w:pPr>
              <w:cnfStyle w:val="000000000000" w:firstRow="0" w:lastRow="0" w:firstColumn="0" w:lastColumn="0" w:oddVBand="0" w:evenVBand="0" w:oddHBand="0" w:evenHBand="0" w:firstRowFirstColumn="0" w:firstRowLastColumn="0" w:lastRowFirstColumn="0" w:lastRowLastColumn="0"/>
              <w:rPr>
                <w:lang w:val="en-US"/>
              </w:rPr>
            </w:pPr>
            <w:proofErr w:type="gramStart"/>
            <w:r w:rsidRPr="00E86C30">
              <w:rPr>
                <w:lang w:val="en-US"/>
              </w:rPr>
              <w:t>[  ]</w:t>
            </w:r>
            <w:proofErr w:type="gramEnd"/>
            <w:r w:rsidRPr="00E86C30">
              <w:rPr>
                <w:lang w:val="en-US"/>
              </w:rPr>
              <w:t xml:space="preserve"> Decent Work and Economic Growth</w:t>
            </w:r>
          </w:p>
        </w:tc>
        <w:tc>
          <w:tcPr>
            <w:tcW w:w="3680" w:type="dxa"/>
            <w:tcBorders>
              <w:right w:val="single" w:sz="4" w:space="0" w:color="auto"/>
            </w:tcBorders>
            <w:shd w:val="clear" w:color="auto" w:fill="DEEAF6" w:themeFill="accent5" w:themeFillTint="33"/>
            <w:vAlign w:val="center"/>
          </w:tcPr>
          <w:p w14:paraId="5FDC01E2" w14:textId="77777777" w:rsidR="00B228E9" w:rsidRPr="00E86C30" w:rsidRDefault="00B228E9" w:rsidP="00A45B51">
            <w:pPr>
              <w:cnfStyle w:val="000000000000" w:firstRow="0" w:lastRow="0" w:firstColumn="0" w:lastColumn="0" w:oddVBand="0" w:evenVBand="0" w:oddHBand="0" w:evenHBand="0" w:firstRowFirstColumn="0" w:firstRowLastColumn="0" w:lastRowFirstColumn="0" w:lastRowLastColumn="0"/>
              <w:rPr>
                <w:lang w:val="en-US"/>
              </w:rPr>
            </w:pPr>
            <w:proofErr w:type="gramStart"/>
            <w:r w:rsidRPr="00E86C30">
              <w:rPr>
                <w:lang w:val="en-US"/>
              </w:rPr>
              <w:t>[  ]</w:t>
            </w:r>
            <w:proofErr w:type="gramEnd"/>
            <w:r w:rsidRPr="00E86C30">
              <w:rPr>
                <w:lang w:val="en-US"/>
              </w:rPr>
              <w:t xml:space="preserve"> Peace, Justice and Strong Institutions</w:t>
            </w:r>
          </w:p>
        </w:tc>
      </w:tr>
      <w:tr w:rsidR="00B228E9" w:rsidRPr="002B666D" w14:paraId="631AECC8" w14:textId="77777777" w:rsidTr="00C55DD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5A1DAF9A" w14:textId="77777777" w:rsidR="00B228E9" w:rsidRPr="002B666D" w:rsidRDefault="00B228E9" w:rsidP="00154A4E">
            <w:pPr>
              <w:rPr>
                <w:lang w:val="en-US"/>
              </w:rPr>
            </w:pPr>
          </w:p>
        </w:tc>
        <w:tc>
          <w:tcPr>
            <w:tcW w:w="3524" w:type="dxa"/>
            <w:vAlign w:val="center"/>
          </w:tcPr>
          <w:p w14:paraId="3FE68009" w14:textId="77777777" w:rsidR="00B228E9" w:rsidRPr="00E86C30" w:rsidRDefault="00B228E9" w:rsidP="00A45B51">
            <w:pPr>
              <w:cnfStyle w:val="000000100000" w:firstRow="0" w:lastRow="0" w:firstColumn="0" w:lastColumn="0" w:oddVBand="0" w:evenVBand="0" w:oddHBand="1" w:evenHBand="0" w:firstRowFirstColumn="0" w:firstRowLastColumn="0" w:lastRowFirstColumn="0" w:lastRowLastColumn="0"/>
              <w:rPr>
                <w:lang w:val="en-US"/>
              </w:rPr>
            </w:pPr>
          </w:p>
        </w:tc>
        <w:tc>
          <w:tcPr>
            <w:tcW w:w="3680" w:type="dxa"/>
            <w:tcBorders>
              <w:right w:val="single" w:sz="4" w:space="0" w:color="auto"/>
            </w:tcBorders>
            <w:vAlign w:val="center"/>
          </w:tcPr>
          <w:p w14:paraId="08CAB1FD" w14:textId="77777777" w:rsidR="00B228E9" w:rsidRPr="00E86C30" w:rsidRDefault="00B228E9" w:rsidP="00A45B51">
            <w:pPr>
              <w:cnfStyle w:val="000000100000" w:firstRow="0" w:lastRow="0" w:firstColumn="0" w:lastColumn="0" w:oddVBand="0" w:evenVBand="0" w:oddHBand="1" w:evenHBand="0" w:firstRowFirstColumn="0" w:firstRowLastColumn="0" w:lastRowFirstColumn="0" w:lastRowLastColumn="0"/>
              <w:rPr>
                <w:lang w:val="en-US"/>
              </w:rPr>
            </w:pPr>
            <w:proofErr w:type="gramStart"/>
            <w:r w:rsidRPr="00E86C30">
              <w:rPr>
                <w:lang w:val="en-US"/>
              </w:rPr>
              <w:t>[  ]</w:t>
            </w:r>
            <w:proofErr w:type="gramEnd"/>
            <w:r w:rsidRPr="00E86C30">
              <w:rPr>
                <w:lang w:val="en-US"/>
              </w:rPr>
              <w:t xml:space="preserve"> Partnerships For The Goals</w:t>
            </w:r>
          </w:p>
        </w:tc>
      </w:tr>
      <w:tr w:rsidR="00B228E9" w:rsidRPr="002B666D" w14:paraId="607A03A9" w14:textId="77777777" w:rsidTr="00341494">
        <w:trPr>
          <w:trHeight w:val="284"/>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shd w:val="clear" w:color="auto" w:fill="FFFFFF" w:themeFill="background1"/>
            <w:vAlign w:val="center"/>
          </w:tcPr>
          <w:p w14:paraId="1AFAA580" w14:textId="77777777" w:rsidR="00B228E9" w:rsidRPr="002B666D" w:rsidRDefault="00B228E9" w:rsidP="00810DE0">
            <w:pPr>
              <w:rPr>
                <w:b w:val="0"/>
                <w:bCs w:val="0"/>
                <w:lang w:val="en-US"/>
              </w:rPr>
            </w:pPr>
            <w:r w:rsidRPr="002B666D">
              <w:rPr>
                <w:lang w:val="en-US"/>
              </w:rPr>
              <w:t>Which 21</w:t>
            </w:r>
            <w:r w:rsidRPr="002B666D">
              <w:rPr>
                <w:vertAlign w:val="superscript"/>
                <w:lang w:val="en-US"/>
              </w:rPr>
              <w:t>st</w:t>
            </w:r>
            <w:r w:rsidRPr="002B666D">
              <w:rPr>
                <w:lang w:val="en-US"/>
              </w:rPr>
              <w:t xml:space="preserve"> century skill(s) does the </w:t>
            </w:r>
            <w:r w:rsidRPr="002B666D">
              <w:rPr>
                <w:lang w:val="en-US"/>
              </w:rPr>
              <w:lastRenderedPageBreak/>
              <w:t>scenario involve:</w:t>
            </w:r>
          </w:p>
          <w:p w14:paraId="1CABE81C" w14:textId="77777777" w:rsidR="00B228E9" w:rsidRPr="002B666D" w:rsidRDefault="00B228E9" w:rsidP="00810DE0">
            <w:pPr>
              <w:rPr>
                <w:lang w:val="en-US"/>
              </w:rPr>
            </w:pPr>
            <w:r w:rsidRPr="002B666D">
              <w:rPr>
                <w:lang w:val="en-US"/>
              </w:rPr>
              <w:t>(highlight it/them)</w:t>
            </w:r>
          </w:p>
        </w:tc>
        <w:tc>
          <w:tcPr>
            <w:tcW w:w="3524" w:type="dxa"/>
            <w:shd w:val="clear" w:color="auto" w:fill="auto"/>
            <w:vAlign w:val="center"/>
          </w:tcPr>
          <w:p w14:paraId="09F42E07" w14:textId="23B52E2A" w:rsidR="00B228E9" w:rsidRPr="00E86C30" w:rsidRDefault="00B228E9" w:rsidP="00B228E9">
            <w:pPr>
              <w:cnfStyle w:val="000000000000" w:firstRow="0" w:lastRow="0" w:firstColumn="0" w:lastColumn="0" w:oddVBand="0" w:evenVBand="0" w:oddHBand="0" w:evenHBand="0" w:firstRowFirstColumn="0" w:firstRowLastColumn="0" w:lastRowFirstColumn="0" w:lastRowLastColumn="0"/>
              <w:rPr>
                <w:lang w:val="en-US"/>
              </w:rPr>
            </w:pPr>
            <w:proofErr w:type="gramStart"/>
            <w:r w:rsidRPr="00E86C30">
              <w:rPr>
                <w:lang w:val="en-US"/>
              </w:rPr>
              <w:lastRenderedPageBreak/>
              <w:t>[</w:t>
            </w:r>
            <w:r w:rsidR="00C55DDF">
              <w:t xml:space="preserve">  </w:t>
            </w:r>
            <w:r w:rsidRPr="00E86C30">
              <w:rPr>
                <w:lang w:val="en-US"/>
              </w:rPr>
              <w:t>]</w:t>
            </w:r>
            <w:proofErr w:type="gramEnd"/>
            <w:r w:rsidRPr="00E86C30">
              <w:rPr>
                <w:lang w:val="en-US"/>
              </w:rPr>
              <w:t xml:space="preserve"> Information and data literacy </w:t>
            </w:r>
          </w:p>
        </w:tc>
        <w:tc>
          <w:tcPr>
            <w:tcW w:w="3680" w:type="dxa"/>
            <w:tcBorders>
              <w:right w:val="single" w:sz="4" w:space="0" w:color="auto"/>
            </w:tcBorders>
            <w:shd w:val="clear" w:color="auto" w:fill="auto"/>
            <w:vAlign w:val="center"/>
          </w:tcPr>
          <w:p w14:paraId="77966A54" w14:textId="77777777" w:rsidR="00B228E9" w:rsidRPr="00E86C30" w:rsidRDefault="00B228E9" w:rsidP="00A45B51">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 xml:space="preserve">[x] </w:t>
            </w:r>
            <w:r w:rsidRPr="00E86C30">
              <w:rPr>
                <w:rFonts w:cs="FreeSans"/>
                <w:lang w:val="en-US" w:bidi="he-IL"/>
              </w:rPr>
              <w:t xml:space="preserve">Critical thinking, </w:t>
            </w:r>
          </w:p>
        </w:tc>
      </w:tr>
      <w:tr w:rsidR="00B228E9" w:rsidRPr="002B666D" w14:paraId="7700BEA2" w14:textId="77777777" w:rsidTr="0034149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43EB6102" w14:textId="77777777" w:rsidR="00B228E9" w:rsidRPr="002B666D" w:rsidRDefault="00B228E9" w:rsidP="00810DE0">
            <w:pPr>
              <w:rPr>
                <w:lang w:val="en-US"/>
              </w:rPr>
            </w:pPr>
          </w:p>
        </w:tc>
        <w:tc>
          <w:tcPr>
            <w:tcW w:w="3524" w:type="dxa"/>
            <w:shd w:val="clear" w:color="auto" w:fill="auto"/>
            <w:vAlign w:val="center"/>
          </w:tcPr>
          <w:p w14:paraId="37F551CF" w14:textId="77777777" w:rsidR="00B228E9" w:rsidRPr="00E86C30" w:rsidRDefault="00B228E9" w:rsidP="00A45B51">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[x] Communication</w:t>
            </w:r>
          </w:p>
        </w:tc>
        <w:tc>
          <w:tcPr>
            <w:tcW w:w="3680" w:type="dxa"/>
            <w:tcBorders>
              <w:right w:val="single" w:sz="4" w:space="0" w:color="auto"/>
            </w:tcBorders>
            <w:shd w:val="clear" w:color="auto" w:fill="auto"/>
            <w:vAlign w:val="center"/>
          </w:tcPr>
          <w:p w14:paraId="595041FF" w14:textId="77777777" w:rsidR="00B228E9" w:rsidRPr="00E86C30" w:rsidRDefault="00B228E9" w:rsidP="00A45B51">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xml:space="preserve">[x] </w:t>
            </w:r>
            <w:r w:rsidRPr="00E86C30">
              <w:rPr>
                <w:rFonts w:cs="FreeSans"/>
                <w:lang w:val="en-US" w:bidi="he-IL"/>
              </w:rPr>
              <w:t>Active citizenship</w:t>
            </w:r>
          </w:p>
        </w:tc>
      </w:tr>
      <w:tr w:rsidR="00B228E9" w:rsidRPr="00C55DDF" w14:paraId="4617F690" w14:textId="77777777" w:rsidTr="00341494">
        <w:trPr>
          <w:trHeight w:val="279"/>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729E3560" w14:textId="77777777" w:rsidR="00B228E9" w:rsidRPr="002B666D" w:rsidRDefault="00B228E9" w:rsidP="00810DE0">
            <w:pPr>
              <w:rPr>
                <w:lang w:val="en-US"/>
              </w:rPr>
            </w:pPr>
          </w:p>
        </w:tc>
        <w:tc>
          <w:tcPr>
            <w:tcW w:w="3524" w:type="dxa"/>
            <w:shd w:val="clear" w:color="auto" w:fill="auto"/>
            <w:vAlign w:val="center"/>
          </w:tcPr>
          <w:p w14:paraId="3A728CB3" w14:textId="77777777" w:rsidR="00B228E9" w:rsidRPr="00E86C30" w:rsidRDefault="00B228E9" w:rsidP="00A45B51">
            <w:pPr>
              <w:cnfStyle w:val="000000000000" w:firstRow="0" w:lastRow="0" w:firstColumn="0" w:lastColumn="0" w:oddVBand="0" w:evenVBand="0" w:oddHBand="0" w:evenHBand="0" w:firstRowFirstColumn="0" w:firstRowLastColumn="0" w:lastRowFirstColumn="0" w:lastRowLastColumn="0"/>
              <w:rPr>
                <w:lang w:val="en-US"/>
              </w:rPr>
            </w:pPr>
            <w:proofErr w:type="gramStart"/>
            <w:r w:rsidRPr="00E86C30">
              <w:rPr>
                <w:lang w:val="en-US"/>
              </w:rPr>
              <w:t>[  ]</w:t>
            </w:r>
            <w:proofErr w:type="gramEnd"/>
            <w:r w:rsidRPr="00E86C30">
              <w:rPr>
                <w:lang w:val="en-US"/>
              </w:rPr>
              <w:t xml:space="preserve"> No Poverty</w:t>
            </w:r>
          </w:p>
        </w:tc>
        <w:tc>
          <w:tcPr>
            <w:tcW w:w="3680" w:type="dxa"/>
            <w:tcBorders>
              <w:right w:val="single" w:sz="4" w:space="0" w:color="auto"/>
            </w:tcBorders>
            <w:shd w:val="clear" w:color="auto" w:fill="auto"/>
            <w:vAlign w:val="center"/>
          </w:tcPr>
          <w:p w14:paraId="578C8D5C" w14:textId="77777777" w:rsidR="00B228E9" w:rsidRPr="00E86C30" w:rsidRDefault="00B228E9" w:rsidP="00A45B51">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[x] Industry, Innovation and infrastructure</w:t>
            </w:r>
          </w:p>
        </w:tc>
      </w:tr>
      <w:tr w:rsidR="00B228E9" w:rsidRPr="002B666D" w14:paraId="7BD560E9" w14:textId="77777777" w:rsidTr="00341494">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bottom w:val="single" w:sz="4" w:space="0" w:color="auto"/>
            </w:tcBorders>
            <w:shd w:val="clear" w:color="auto" w:fill="FFFFFF" w:themeFill="background1"/>
            <w:vAlign w:val="center"/>
          </w:tcPr>
          <w:p w14:paraId="205ABA9F" w14:textId="77777777" w:rsidR="00B228E9" w:rsidRPr="002B666D" w:rsidRDefault="00B228E9" w:rsidP="00810DE0">
            <w:pPr>
              <w:rPr>
                <w:lang w:val="en-US"/>
              </w:rPr>
            </w:pPr>
          </w:p>
        </w:tc>
        <w:tc>
          <w:tcPr>
            <w:tcW w:w="3524" w:type="dxa"/>
            <w:tcBorders>
              <w:bottom w:val="single" w:sz="4" w:space="0" w:color="auto"/>
            </w:tcBorders>
            <w:shd w:val="clear" w:color="auto" w:fill="auto"/>
            <w:vAlign w:val="center"/>
          </w:tcPr>
          <w:p w14:paraId="53B6241A" w14:textId="77777777" w:rsidR="00B228E9" w:rsidRPr="00E86C30" w:rsidRDefault="00B228E9" w:rsidP="00A45B51">
            <w:pPr>
              <w:cnfStyle w:val="000000100000" w:firstRow="0" w:lastRow="0" w:firstColumn="0" w:lastColumn="0" w:oddVBand="0" w:evenVBand="0" w:oddHBand="1" w:evenHBand="0" w:firstRowFirstColumn="0" w:firstRowLastColumn="0" w:lastRowFirstColumn="0" w:lastRowLastColumn="0"/>
              <w:rPr>
                <w:lang w:val="en-US"/>
              </w:rPr>
            </w:pPr>
            <w:proofErr w:type="gramStart"/>
            <w:r w:rsidRPr="00E86C30">
              <w:rPr>
                <w:lang w:val="en-US"/>
              </w:rPr>
              <w:t>[  ]</w:t>
            </w:r>
            <w:proofErr w:type="gramEnd"/>
            <w:r w:rsidRPr="00E86C30">
              <w:rPr>
                <w:lang w:val="en-US"/>
              </w:rPr>
              <w:t xml:space="preserve"> Zero Hunger</w:t>
            </w:r>
          </w:p>
        </w:tc>
        <w:tc>
          <w:tcPr>
            <w:tcW w:w="3680" w:type="dxa"/>
            <w:tcBorders>
              <w:bottom w:val="single" w:sz="4" w:space="0" w:color="auto"/>
              <w:right w:val="single" w:sz="4" w:space="0" w:color="auto"/>
            </w:tcBorders>
            <w:shd w:val="clear" w:color="auto" w:fill="auto"/>
            <w:vAlign w:val="center"/>
          </w:tcPr>
          <w:p w14:paraId="0D93D815" w14:textId="77777777" w:rsidR="00B228E9" w:rsidRPr="00E86C30" w:rsidRDefault="00B228E9" w:rsidP="00A45B51">
            <w:pPr>
              <w:cnfStyle w:val="000000100000" w:firstRow="0" w:lastRow="0" w:firstColumn="0" w:lastColumn="0" w:oddVBand="0" w:evenVBand="0" w:oddHBand="1" w:evenHBand="0" w:firstRowFirstColumn="0" w:firstRowLastColumn="0" w:lastRowFirstColumn="0" w:lastRowLastColumn="0"/>
              <w:rPr>
                <w:lang w:val="en-US"/>
              </w:rPr>
            </w:pPr>
            <w:proofErr w:type="gramStart"/>
            <w:r w:rsidRPr="00E86C30">
              <w:rPr>
                <w:lang w:val="en-US"/>
              </w:rPr>
              <w:t>[  ]</w:t>
            </w:r>
            <w:proofErr w:type="gramEnd"/>
            <w:r w:rsidRPr="00E86C30">
              <w:rPr>
                <w:lang w:val="en-US"/>
              </w:rPr>
              <w:t xml:space="preserve"> Reduced Inequalities</w:t>
            </w:r>
          </w:p>
        </w:tc>
      </w:tr>
    </w:tbl>
    <w:tbl>
      <w:tblPr>
        <w:tblStyle w:val="2-51"/>
        <w:tblpPr w:leftFromText="180" w:rightFromText="180" w:vertAnchor="text" w:horzAnchor="margin" w:tblpY="122"/>
        <w:tblW w:w="9634" w:type="dxa"/>
        <w:tblLook w:val="04A0" w:firstRow="1" w:lastRow="0" w:firstColumn="1" w:lastColumn="0" w:noHBand="0" w:noVBand="1"/>
      </w:tblPr>
      <w:tblGrid>
        <w:gridCol w:w="2430"/>
        <w:gridCol w:w="7204"/>
      </w:tblGrid>
      <w:tr w:rsidR="002B666D" w:rsidRPr="00C55DDF" w14:paraId="7B607113"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bottom w:val="single" w:sz="4" w:space="0" w:color="auto"/>
              <w:right w:val="single" w:sz="4" w:space="0" w:color="auto"/>
            </w:tcBorders>
            <w:vAlign w:val="center"/>
          </w:tcPr>
          <w:p w14:paraId="43F3CF31" w14:textId="77777777" w:rsidR="00BD75CD" w:rsidRPr="002B666D" w:rsidRDefault="00BD75CD" w:rsidP="00BD75CD">
            <w:pPr>
              <w:rPr>
                <w:lang w:val="en-US"/>
              </w:rPr>
            </w:pPr>
            <w:r w:rsidRPr="002B666D">
              <w:rPr>
                <w:sz w:val="24"/>
                <w:szCs w:val="24"/>
                <w:lang w:val="en-US"/>
              </w:rPr>
              <w:t xml:space="preserve">PART 2:  </w:t>
            </w:r>
            <w:r w:rsidR="00C734F2" w:rsidRPr="002B666D">
              <w:rPr>
                <w:sz w:val="24"/>
                <w:szCs w:val="24"/>
                <w:lang w:val="en-US"/>
              </w:rPr>
              <w:t>L</w:t>
            </w:r>
            <w:r w:rsidR="00223222" w:rsidRPr="002B666D">
              <w:rPr>
                <w:sz w:val="24"/>
                <w:szCs w:val="24"/>
                <w:lang w:val="en-US"/>
              </w:rPr>
              <w:t>earning</w:t>
            </w:r>
            <w:r w:rsidRPr="002B666D">
              <w:rPr>
                <w:sz w:val="24"/>
                <w:szCs w:val="24"/>
                <w:lang w:val="en-US"/>
              </w:rPr>
              <w:t xml:space="preserve"> </w:t>
            </w:r>
            <w:r w:rsidR="00223222" w:rsidRPr="002B666D">
              <w:rPr>
                <w:sz w:val="24"/>
                <w:szCs w:val="24"/>
                <w:lang w:val="en-US"/>
              </w:rPr>
              <w:t>outcomes</w:t>
            </w:r>
            <w:r w:rsidRPr="002B666D">
              <w:rPr>
                <w:sz w:val="24"/>
                <w:szCs w:val="24"/>
                <w:lang w:val="en-US"/>
              </w:rPr>
              <w:t xml:space="preserve"> of the scenario</w:t>
            </w:r>
            <w:r w:rsidR="009F0879" w:rsidRPr="002B666D">
              <w:rPr>
                <w:sz w:val="24"/>
                <w:szCs w:val="24"/>
                <w:lang w:val="en-US"/>
              </w:rPr>
              <w:t xml:space="preserve"> </w:t>
            </w:r>
          </w:p>
        </w:tc>
      </w:tr>
      <w:tr w:rsidR="002B666D" w:rsidRPr="00C55DDF" w14:paraId="5D48F34D" w14:textId="77777777" w:rsidTr="00BD75CD">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auto"/>
              <w:left w:val="single" w:sz="4" w:space="0" w:color="auto"/>
            </w:tcBorders>
            <w:shd w:val="clear" w:color="auto" w:fill="FFF2CC" w:themeFill="accent4" w:themeFillTint="33"/>
            <w:vAlign w:val="center"/>
          </w:tcPr>
          <w:p w14:paraId="3DDEE3C8" w14:textId="77777777" w:rsidR="00BD75CD" w:rsidRPr="002B666D" w:rsidRDefault="0087423A" w:rsidP="00BD75CD">
            <w:pPr>
              <w:rPr>
                <w:lang w:val="en-US"/>
              </w:rPr>
            </w:pPr>
            <w:r w:rsidRPr="002B666D">
              <w:rPr>
                <w:lang w:val="en-US"/>
              </w:rPr>
              <w:t xml:space="preserve">In terms of </w:t>
            </w:r>
            <w:r w:rsidRPr="002B666D">
              <w:rPr>
                <w:u w:val="single"/>
                <w:lang w:val="en-US"/>
              </w:rPr>
              <w:t>k</w:t>
            </w:r>
            <w:r w:rsidR="007A367D" w:rsidRPr="002B666D">
              <w:rPr>
                <w:u w:val="single"/>
                <w:lang w:val="en-US"/>
              </w:rPr>
              <w:t>n</w:t>
            </w:r>
            <w:r w:rsidR="00223222" w:rsidRPr="002B666D">
              <w:rPr>
                <w:u w:val="single"/>
                <w:lang w:val="en-US"/>
              </w:rPr>
              <w:t>owledge</w:t>
            </w:r>
            <w:r w:rsidR="00223222" w:rsidRPr="002B666D">
              <w:rPr>
                <w:lang w:val="en-US"/>
              </w:rPr>
              <w:t xml:space="preserve"> </w:t>
            </w:r>
          </w:p>
        </w:tc>
        <w:tc>
          <w:tcPr>
            <w:tcW w:w="7204" w:type="dxa"/>
            <w:tcBorders>
              <w:top w:val="single" w:sz="4" w:space="0" w:color="auto"/>
              <w:right w:val="single" w:sz="4" w:space="0" w:color="auto"/>
            </w:tcBorders>
            <w:shd w:val="clear" w:color="auto" w:fill="FFF2CC" w:themeFill="accent4" w:themeFillTint="33"/>
            <w:vAlign w:val="center"/>
          </w:tcPr>
          <w:p w14:paraId="2AD54F7E" w14:textId="77777777" w:rsidR="006022AE" w:rsidRPr="00B228E9" w:rsidRDefault="00360D29" w:rsidP="002B666D">
            <w:pPr>
              <w:pStyle w:val="Listparagraf"/>
              <w:numPr>
                <w:ilvl w:val="0"/>
                <w:numId w:val="4"/>
              </w:numPr>
              <w:ind w:right="324"/>
              <w:jc w:val="both"/>
              <w:cnfStyle w:val="000000100000" w:firstRow="0" w:lastRow="0" w:firstColumn="0" w:lastColumn="0" w:oddVBand="0" w:evenVBand="0" w:oddHBand="1" w:evenHBand="0" w:firstRowFirstColumn="0" w:firstRowLastColumn="0" w:lastRowFirstColumn="0" w:lastRowLastColumn="0"/>
              <w:rPr>
                <w:lang w:val="en-US"/>
              </w:rPr>
            </w:pPr>
            <w:r w:rsidRPr="00B228E9">
              <w:rPr>
                <w:lang w:val="en-US"/>
              </w:rPr>
              <w:t xml:space="preserve">The student learns about the </w:t>
            </w:r>
            <w:r w:rsidR="004C3637" w:rsidRPr="00B228E9">
              <w:rPr>
                <w:lang w:val="en-US"/>
              </w:rPr>
              <w:t>concept of sustainable/sustainability</w:t>
            </w:r>
            <w:r w:rsidRPr="00B228E9">
              <w:rPr>
                <w:lang w:val="en-US"/>
              </w:rPr>
              <w:t xml:space="preserve"> </w:t>
            </w:r>
          </w:p>
          <w:p w14:paraId="54575476" w14:textId="77777777" w:rsidR="00074D37" w:rsidRPr="00B228E9" w:rsidRDefault="00360D29" w:rsidP="002B666D">
            <w:pPr>
              <w:pStyle w:val="Listparagraf"/>
              <w:numPr>
                <w:ilvl w:val="0"/>
                <w:numId w:val="3"/>
              </w:numPr>
              <w:ind w:right="324"/>
              <w:jc w:val="both"/>
              <w:cnfStyle w:val="000000100000" w:firstRow="0" w:lastRow="0" w:firstColumn="0" w:lastColumn="0" w:oddVBand="0" w:evenVBand="0" w:oddHBand="1" w:evenHBand="0" w:firstRowFirstColumn="0" w:firstRowLastColumn="0" w:lastRowFirstColumn="0" w:lastRowLastColumn="0"/>
              <w:rPr>
                <w:lang w:val="en-US"/>
              </w:rPr>
            </w:pPr>
            <w:r w:rsidRPr="00B228E9">
              <w:rPr>
                <w:lang w:val="en-US"/>
              </w:rPr>
              <w:t xml:space="preserve">The student learns about the </w:t>
            </w:r>
            <w:r w:rsidR="004C3637" w:rsidRPr="00B228E9">
              <w:rPr>
                <w:lang w:val="en-US"/>
              </w:rPr>
              <w:t>pillars of sustainability</w:t>
            </w:r>
          </w:p>
          <w:p w14:paraId="35501BD8" w14:textId="77777777" w:rsidR="00B70D5D" w:rsidRPr="004C3637" w:rsidRDefault="00B70D5D" w:rsidP="00B228E9">
            <w:pPr>
              <w:pStyle w:val="Listparagraf"/>
              <w:numPr>
                <w:ilvl w:val="0"/>
                <w:numId w:val="3"/>
              </w:numPr>
              <w:ind w:right="324"/>
              <w:jc w:val="both"/>
              <w:cnfStyle w:val="000000100000" w:firstRow="0" w:lastRow="0" w:firstColumn="0" w:lastColumn="0" w:oddVBand="0" w:evenVBand="0" w:oddHBand="1" w:evenHBand="0" w:firstRowFirstColumn="0" w:firstRowLastColumn="0" w:lastRowFirstColumn="0" w:lastRowLastColumn="0"/>
              <w:rPr>
                <w:color w:val="FF0000"/>
                <w:lang w:val="en-US"/>
              </w:rPr>
            </w:pPr>
            <w:r w:rsidRPr="00B228E9">
              <w:rPr>
                <w:lang w:val="en-US"/>
              </w:rPr>
              <w:t xml:space="preserve">The student learns about the </w:t>
            </w:r>
            <w:r w:rsidR="00B228E9" w:rsidRPr="00B228E9">
              <w:rPr>
                <w:lang w:val="en-US"/>
              </w:rPr>
              <w:t>ways to encourage sustainable practices through examples</w:t>
            </w:r>
          </w:p>
        </w:tc>
      </w:tr>
      <w:tr w:rsidR="002B666D" w:rsidRPr="00C55DDF" w14:paraId="3A836FBF" w14:textId="77777777" w:rsidTr="00BD75CD">
        <w:trPr>
          <w:trHeight w:val="983"/>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52AAB5E6" w14:textId="77777777" w:rsidR="00BD75CD" w:rsidRPr="002B666D" w:rsidRDefault="0087423A" w:rsidP="00BD75CD">
            <w:pPr>
              <w:rPr>
                <w:lang w:val="en-US"/>
              </w:rPr>
            </w:pPr>
            <w:r w:rsidRPr="002B666D">
              <w:rPr>
                <w:lang w:val="en-US"/>
              </w:rPr>
              <w:t xml:space="preserve">In terms of </w:t>
            </w:r>
            <w:r w:rsidRPr="002B666D">
              <w:rPr>
                <w:u w:val="single"/>
                <w:lang w:val="en-US"/>
              </w:rPr>
              <w:t>skills</w:t>
            </w:r>
          </w:p>
        </w:tc>
        <w:tc>
          <w:tcPr>
            <w:tcW w:w="7204" w:type="dxa"/>
            <w:tcBorders>
              <w:right w:val="single" w:sz="4" w:space="0" w:color="auto"/>
            </w:tcBorders>
            <w:vAlign w:val="center"/>
          </w:tcPr>
          <w:p w14:paraId="7A112C17" w14:textId="77777777" w:rsidR="006022AE" w:rsidRPr="002B666D" w:rsidRDefault="00E92F4A" w:rsidP="002B666D">
            <w:pPr>
              <w:pStyle w:val="Listparagraf"/>
              <w:numPr>
                <w:ilvl w:val="0"/>
                <w:numId w:val="3"/>
              </w:numPr>
              <w:ind w:right="324"/>
              <w:jc w:val="both"/>
              <w:cnfStyle w:val="000000000000" w:firstRow="0" w:lastRow="0" w:firstColumn="0" w:lastColumn="0" w:oddVBand="0" w:evenVBand="0" w:oddHBand="0" w:evenHBand="0" w:firstRowFirstColumn="0" w:firstRowLastColumn="0" w:lastRowFirstColumn="0" w:lastRowLastColumn="0"/>
              <w:rPr>
                <w:lang w:val="en-US"/>
              </w:rPr>
            </w:pPr>
            <w:r w:rsidRPr="002B666D">
              <w:rPr>
                <w:lang w:val="en-US"/>
              </w:rPr>
              <w:t xml:space="preserve">The learner is able to understand the importance of </w:t>
            </w:r>
            <w:r w:rsidR="004C3637">
              <w:rPr>
                <w:lang w:val="en-US"/>
              </w:rPr>
              <w:t>sustainability for the development of present communities</w:t>
            </w:r>
          </w:p>
          <w:p w14:paraId="7FD57200" w14:textId="77777777" w:rsidR="00074D37" w:rsidRPr="002B666D" w:rsidRDefault="00074D37" w:rsidP="002B666D">
            <w:pPr>
              <w:pStyle w:val="Listparagraf"/>
              <w:ind w:right="324"/>
              <w:jc w:val="both"/>
              <w:cnfStyle w:val="000000000000" w:firstRow="0" w:lastRow="0" w:firstColumn="0" w:lastColumn="0" w:oddVBand="0" w:evenVBand="0" w:oddHBand="0" w:evenHBand="0" w:firstRowFirstColumn="0" w:firstRowLastColumn="0" w:lastRowFirstColumn="0" w:lastRowLastColumn="0"/>
              <w:rPr>
                <w:lang w:val="en-US"/>
              </w:rPr>
            </w:pPr>
          </w:p>
        </w:tc>
      </w:tr>
      <w:tr w:rsidR="002B666D" w:rsidRPr="00C55DDF" w14:paraId="73A380BB" w14:textId="77777777" w:rsidTr="00BD75CD">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bottom w:val="single" w:sz="4" w:space="0" w:color="auto"/>
            </w:tcBorders>
            <w:shd w:val="clear" w:color="auto" w:fill="FFF2CC" w:themeFill="accent4" w:themeFillTint="33"/>
            <w:vAlign w:val="center"/>
          </w:tcPr>
          <w:p w14:paraId="5F62D511" w14:textId="77777777" w:rsidR="00BD75CD" w:rsidRPr="002B666D" w:rsidRDefault="0087423A" w:rsidP="00BD75CD">
            <w:pPr>
              <w:rPr>
                <w:lang w:val="en-US"/>
              </w:rPr>
            </w:pPr>
            <w:r w:rsidRPr="002B666D">
              <w:rPr>
                <w:lang w:val="en-US"/>
              </w:rPr>
              <w:t xml:space="preserve">In terms of </w:t>
            </w:r>
            <w:r w:rsidRPr="002B666D">
              <w:rPr>
                <w:u w:val="single"/>
                <w:lang w:val="en-US"/>
              </w:rPr>
              <w:t>competences</w:t>
            </w:r>
          </w:p>
        </w:tc>
        <w:tc>
          <w:tcPr>
            <w:tcW w:w="7204" w:type="dxa"/>
            <w:tcBorders>
              <w:bottom w:val="single" w:sz="4" w:space="0" w:color="auto"/>
              <w:right w:val="single" w:sz="4" w:space="0" w:color="auto"/>
            </w:tcBorders>
            <w:shd w:val="clear" w:color="auto" w:fill="FFF2CC" w:themeFill="accent4" w:themeFillTint="33"/>
            <w:vAlign w:val="center"/>
          </w:tcPr>
          <w:p w14:paraId="6D94CF7B" w14:textId="77777777" w:rsidR="00074D37" w:rsidRPr="002B666D" w:rsidRDefault="00074D37" w:rsidP="002B666D">
            <w:pPr>
              <w:pStyle w:val="Listparagraf"/>
              <w:numPr>
                <w:ilvl w:val="0"/>
                <w:numId w:val="3"/>
              </w:numPr>
              <w:ind w:right="324"/>
              <w:jc w:val="both"/>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The learner</w:t>
            </w:r>
            <w:r w:rsidR="004C3637">
              <w:rPr>
                <w:lang w:val="en-US"/>
              </w:rPr>
              <w:t xml:space="preserve"> suggests ways of increasing people’s </w:t>
            </w:r>
            <w:r w:rsidR="006F7FC5" w:rsidRPr="002B666D">
              <w:rPr>
                <w:lang w:val="en-US"/>
              </w:rPr>
              <w:t xml:space="preserve">awareness </w:t>
            </w:r>
            <w:r w:rsidR="004C3637">
              <w:rPr>
                <w:lang w:val="en-US"/>
              </w:rPr>
              <w:t>of the impact of sustainable choices</w:t>
            </w:r>
          </w:p>
          <w:p w14:paraId="00E88784" w14:textId="77777777" w:rsidR="009B7770" w:rsidRPr="002B666D" w:rsidRDefault="004B1D2F" w:rsidP="00B228E9">
            <w:pPr>
              <w:pStyle w:val="Listparagraf"/>
              <w:numPr>
                <w:ilvl w:val="0"/>
                <w:numId w:val="3"/>
              </w:numPr>
              <w:ind w:right="324"/>
              <w:jc w:val="both"/>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 xml:space="preserve">The learner suggests solutions for determining </w:t>
            </w:r>
            <w:r w:rsidR="004C3637">
              <w:rPr>
                <w:lang w:val="en-US"/>
              </w:rPr>
              <w:t xml:space="preserve">people to </w:t>
            </w:r>
            <w:r w:rsidR="00B228E9">
              <w:rPr>
                <w:lang w:val="en-US"/>
              </w:rPr>
              <w:t xml:space="preserve">manifest a larger interest in </w:t>
            </w:r>
            <w:r w:rsidR="00B228E9" w:rsidRPr="00B228E9">
              <w:rPr>
                <w:lang w:val="en-US"/>
              </w:rPr>
              <w:t>making their community a sustainable one</w:t>
            </w:r>
          </w:p>
        </w:tc>
      </w:tr>
    </w:tbl>
    <w:p w14:paraId="628E8576" w14:textId="77777777" w:rsidR="0018449A" w:rsidRPr="002B666D" w:rsidRDefault="0018449A" w:rsidP="0018449A">
      <w:pPr>
        <w:rPr>
          <w:lang w:val="en-US"/>
        </w:rPr>
      </w:pPr>
    </w:p>
    <w:tbl>
      <w:tblPr>
        <w:tblStyle w:val="2-51"/>
        <w:tblpPr w:leftFromText="180" w:rightFromText="180" w:vertAnchor="text" w:horzAnchor="margin" w:tblpY="226"/>
        <w:tblW w:w="9634" w:type="dxa"/>
        <w:tblLook w:val="04A0" w:firstRow="1" w:lastRow="0" w:firstColumn="1" w:lastColumn="0" w:noHBand="0" w:noVBand="1"/>
      </w:tblPr>
      <w:tblGrid>
        <w:gridCol w:w="2552"/>
        <w:gridCol w:w="7082"/>
      </w:tblGrid>
      <w:tr w:rsidR="002B666D" w:rsidRPr="00C55DDF" w14:paraId="5521A86C"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10A2EB18" w14:textId="77777777" w:rsidR="00BD75CD" w:rsidRPr="002B666D" w:rsidRDefault="00BD75CD" w:rsidP="00BD75CD">
            <w:pPr>
              <w:rPr>
                <w:lang w:val="en-US"/>
              </w:rPr>
            </w:pPr>
            <w:r w:rsidRPr="002B666D">
              <w:rPr>
                <w:sz w:val="24"/>
                <w:szCs w:val="24"/>
                <w:lang w:val="en-US"/>
              </w:rPr>
              <w:t>PART 3:  Description of the game</w:t>
            </w:r>
          </w:p>
        </w:tc>
      </w:tr>
      <w:tr w:rsidR="002B666D" w:rsidRPr="00C55DDF" w14:paraId="6D9E6859" w14:textId="77777777" w:rsidTr="00E1501A">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074713A0" w14:textId="77777777" w:rsidR="00BD75CD" w:rsidRPr="002B666D" w:rsidRDefault="00BD75CD" w:rsidP="00BD75CD">
            <w:pPr>
              <w:rPr>
                <w:lang w:val="en-US"/>
              </w:rPr>
            </w:pPr>
            <w:r w:rsidRPr="002B666D">
              <w:rPr>
                <w:lang w:val="en-US"/>
              </w:rPr>
              <w:t>Narrative description of the game plot:</w:t>
            </w:r>
          </w:p>
        </w:tc>
        <w:tc>
          <w:tcPr>
            <w:tcW w:w="7082" w:type="dxa"/>
            <w:tcBorders>
              <w:right w:val="single" w:sz="4" w:space="0" w:color="auto"/>
            </w:tcBorders>
            <w:shd w:val="clear" w:color="auto" w:fill="FBE4D5" w:themeFill="accent2" w:themeFillTint="33"/>
            <w:vAlign w:val="center"/>
          </w:tcPr>
          <w:p w14:paraId="4CC8932D" w14:textId="77777777" w:rsidR="006A4C52" w:rsidRDefault="006A4C52" w:rsidP="004C3637">
            <w:pPr>
              <w:ind w:right="324"/>
              <w:jc w:val="both"/>
              <w:cnfStyle w:val="000000100000" w:firstRow="0" w:lastRow="0" w:firstColumn="0" w:lastColumn="0" w:oddVBand="0" w:evenVBand="0" w:oddHBand="1" w:evenHBand="0" w:firstRowFirstColumn="0" w:firstRowLastColumn="0" w:lastRowFirstColumn="0" w:lastRowLastColumn="0"/>
              <w:rPr>
                <w:lang w:val="en-US"/>
              </w:rPr>
            </w:pPr>
          </w:p>
          <w:p w14:paraId="45C30C13" w14:textId="77777777" w:rsidR="004C3637" w:rsidRDefault="0087533C" w:rsidP="004C3637">
            <w:pPr>
              <w:ind w:right="324"/>
              <w:jc w:val="both"/>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 xml:space="preserve">The game plot consists in a series of tasks assigned to the players in order to </w:t>
            </w:r>
            <w:r w:rsidR="00B308FB" w:rsidRPr="002B666D">
              <w:rPr>
                <w:lang w:val="en-US"/>
              </w:rPr>
              <w:t>check</w:t>
            </w:r>
            <w:r w:rsidRPr="002B666D">
              <w:rPr>
                <w:lang w:val="en-US"/>
              </w:rPr>
              <w:t xml:space="preserve"> their capacity of </w:t>
            </w:r>
            <w:r w:rsidR="004C3637">
              <w:rPr>
                <w:lang w:val="en-US"/>
              </w:rPr>
              <w:t>transforming the</w:t>
            </w:r>
            <w:r w:rsidR="00640794">
              <w:rPr>
                <w:lang w:val="en-US"/>
              </w:rPr>
              <w:t>ir</w:t>
            </w:r>
            <w:r w:rsidR="004C3637">
              <w:rPr>
                <w:lang w:val="en-US"/>
              </w:rPr>
              <w:t xml:space="preserve"> city into a sustainable community. </w:t>
            </w:r>
            <w:r w:rsidR="00370776">
              <w:rPr>
                <w:lang w:val="en-US"/>
              </w:rPr>
              <w:t xml:space="preserve">The students are members of the School’s </w:t>
            </w:r>
            <w:r w:rsidR="00381F97">
              <w:rPr>
                <w:lang w:val="en-US"/>
              </w:rPr>
              <w:t>Students’</w:t>
            </w:r>
            <w:r w:rsidR="00370776">
              <w:rPr>
                <w:lang w:val="en-US"/>
              </w:rPr>
              <w:t xml:space="preserve"> Club and</w:t>
            </w:r>
            <w:r w:rsidR="00381F97">
              <w:rPr>
                <w:lang w:val="en-US"/>
              </w:rPr>
              <w:t xml:space="preserve"> were asked by the School Principal to publish an article in the school newspaper. Since the topic of this month’s issue is “Save the Planet!”, they think of doing an on-site research on the streets of the city and write an article </w:t>
            </w:r>
            <w:r w:rsidR="00370776">
              <w:rPr>
                <w:lang w:val="en-US"/>
              </w:rPr>
              <w:t xml:space="preserve">on “How to make life more sustainable in our city”. </w:t>
            </w:r>
            <w:r w:rsidR="00640794">
              <w:rPr>
                <w:lang w:val="en-US"/>
              </w:rPr>
              <w:t>At the beginning of</w:t>
            </w:r>
            <w:r w:rsidR="006F1A67" w:rsidRPr="002B666D">
              <w:rPr>
                <w:lang w:val="en-US"/>
              </w:rPr>
              <w:t xml:space="preserve"> the game, they are provided wit</w:t>
            </w:r>
            <w:r w:rsidR="00640794">
              <w:rPr>
                <w:lang w:val="en-US"/>
              </w:rPr>
              <w:t xml:space="preserve">h a movie </w:t>
            </w:r>
            <w:r w:rsidR="006F1A67" w:rsidRPr="002B666D">
              <w:rPr>
                <w:lang w:val="en-US"/>
              </w:rPr>
              <w:t xml:space="preserve">based on which they should </w:t>
            </w:r>
            <w:r w:rsidR="004C3637">
              <w:rPr>
                <w:lang w:val="en-US"/>
              </w:rPr>
              <w:t>develop a more intense understanding of</w:t>
            </w:r>
            <w:r w:rsidR="00554C3B" w:rsidRPr="002B666D">
              <w:rPr>
                <w:lang w:val="en-US"/>
              </w:rPr>
              <w:t xml:space="preserve"> </w:t>
            </w:r>
            <w:r w:rsidR="00A64B10" w:rsidRPr="002B666D">
              <w:rPr>
                <w:lang w:val="en-US"/>
              </w:rPr>
              <w:t>the</w:t>
            </w:r>
            <w:r w:rsidR="004C3637">
              <w:rPr>
                <w:lang w:val="en-US"/>
              </w:rPr>
              <w:t xml:space="preserve"> concept of sustainability</w:t>
            </w:r>
            <w:r w:rsidR="00640794">
              <w:rPr>
                <w:lang w:val="en-US"/>
              </w:rPr>
              <w:t xml:space="preserve"> and</w:t>
            </w:r>
            <w:r w:rsidR="00370776">
              <w:rPr>
                <w:lang w:val="en-US"/>
              </w:rPr>
              <w:t>,</w:t>
            </w:r>
            <w:r w:rsidR="00640794">
              <w:rPr>
                <w:lang w:val="en-US"/>
              </w:rPr>
              <w:t xml:space="preserve"> during the subsequent stages, in addition to the initial movie, they are provided with other digital material (virtual images).</w:t>
            </w:r>
          </w:p>
          <w:p w14:paraId="66B30FDD" w14:textId="77777777" w:rsidR="004C3637" w:rsidRDefault="0001623A" w:rsidP="004C3637">
            <w:pPr>
              <w:ind w:right="324"/>
              <w:jc w:val="both"/>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 xml:space="preserve">The game </w:t>
            </w:r>
            <w:r w:rsidR="00C449A5">
              <w:rPr>
                <w:lang w:val="en-US"/>
              </w:rPr>
              <w:t>is structured in</w:t>
            </w:r>
            <w:r w:rsidRPr="002B666D">
              <w:rPr>
                <w:lang w:val="en-US"/>
              </w:rPr>
              <w:t xml:space="preserve"> three levels and the progress from one level to another depends on the score obtained b</w:t>
            </w:r>
            <w:r w:rsidR="00FC29D3" w:rsidRPr="002B666D">
              <w:rPr>
                <w:lang w:val="en-US"/>
              </w:rPr>
              <w:t xml:space="preserve">y </w:t>
            </w:r>
            <w:r w:rsidR="00640794">
              <w:rPr>
                <w:lang w:val="en-US"/>
              </w:rPr>
              <w:t>the</w:t>
            </w:r>
            <w:r w:rsidR="00FC29D3" w:rsidRPr="002B666D">
              <w:rPr>
                <w:lang w:val="en-US"/>
              </w:rPr>
              <w:t xml:space="preserve"> player</w:t>
            </w:r>
            <w:r w:rsidR="00640794">
              <w:rPr>
                <w:lang w:val="en-US"/>
              </w:rPr>
              <w:t>s</w:t>
            </w:r>
            <w:r w:rsidR="00FC29D3" w:rsidRPr="002B666D">
              <w:rPr>
                <w:lang w:val="en-US"/>
              </w:rPr>
              <w:t xml:space="preserve"> after answering a quiz related to the information presented </w:t>
            </w:r>
            <w:r w:rsidR="00C449A5">
              <w:rPr>
                <w:lang w:val="en-US"/>
              </w:rPr>
              <w:t>in that particular stage</w:t>
            </w:r>
            <w:r w:rsidR="00FC29D3" w:rsidRPr="002B666D">
              <w:rPr>
                <w:lang w:val="en-US"/>
              </w:rPr>
              <w:t xml:space="preserve">. </w:t>
            </w:r>
          </w:p>
          <w:p w14:paraId="7E747EC0" w14:textId="77777777" w:rsidR="00C449A5" w:rsidRDefault="00640794" w:rsidP="004C3637">
            <w:pPr>
              <w:ind w:right="324"/>
              <w:jc w:val="both"/>
              <w:cnfStyle w:val="000000100000" w:firstRow="0" w:lastRow="0" w:firstColumn="0" w:lastColumn="0" w:oddVBand="0" w:evenVBand="0" w:oddHBand="1" w:evenHBand="0" w:firstRowFirstColumn="0" w:firstRowLastColumn="0" w:lastRowFirstColumn="0" w:lastRowLastColumn="0"/>
              <w:rPr>
                <w:lang w:val="en-US"/>
              </w:rPr>
            </w:pPr>
            <w:r>
              <w:rPr>
                <w:lang w:val="en-US"/>
              </w:rPr>
              <w:t>Stage 1 consists of the students’</w:t>
            </w:r>
            <w:r w:rsidR="00235E27" w:rsidRPr="002B666D">
              <w:rPr>
                <w:lang w:val="en-US"/>
              </w:rPr>
              <w:t xml:space="preserve"> watch</w:t>
            </w:r>
            <w:r>
              <w:rPr>
                <w:lang w:val="en-US"/>
              </w:rPr>
              <w:t>ing</w:t>
            </w:r>
            <w:r w:rsidR="00235E27" w:rsidRPr="002B666D">
              <w:rPr>
                <w:lang w:val="en-US"/>
              </w:rPr>
              <w:t xml:space="preserve"> a </w:t>
            </w:r>
            <w:r w:rsidR="00314884" w:rsidRPr="002B666D">
              <w:rPr>
                <w:lang w:val="en-US"/>
              </w:rPr>
              <w:t>documentary about</w:t>
            </w:r>
            <w:r w:rsidR="003D6912" w:rsidRPr="002B666D">
              <w:rPr>
                <w:lang w:val="en-US"/>
              </w:rPr>
              <w:t xml:space="preserve"> the </w:t>
            </w:r>
            <w:r w:rsidR="00C449A5">
              <w:rPr>
                <w:lang w:val="en-US"/>
              </w:rPr>
              <w:t>urban green</w:t>
            </w:r>
            <w:r w:rsidR="003D6912" w:rsidRPr="002B666D">
              <w:rPr>
                <w:lang w:val="en-US"/>
              </w:rPr>
              <w:t>,</w:t>
            </w:r>
            <w:r>
              <w:rPr>
                <w:lang w:val="en-US"/>
              </w:rPr>
              <w:t xml:space="preserve"> based on which they are required to </w:t>
            </w:r>
            <w:r w:rsidR="00C449A5">
              <w:rPr>
                <w:lang w:val="en-US"/>
              </w:rPr>
              <w:t>name</w:t>
            </w:r>
            <w:r w:rsidR="00235E27" w:rsidRPr="002B666D">
              <w:rPr>
                <w:lang w:val="en-US"/>
              </w:rPr>
              <w:t xml:space="preserve"> </w:t>
            </w:r>
            <w:r w:rsidR="00C449A5">
              <w:rPr>
                <w:lang w:val="en-US"/>
              </w:rPr>
              <w:t>the solutions proposed by the authorities in the movie as a way to increase urban sustainability</w:t>
            </w:r>
            <w:r w:rsidR="00314884" w:rsidRPr="002B666D">
              <w:rPr>
                <w:lang w:val="en-US"/>
              </w:rPr>
              <w:t>.</w:t>
            </w:r>
            <w:r w:rsidR="00E530A9" w:rsidRPr="002B666D">
              <w:rPr>
                <w:lang w:val="en-US"/>
              </w:rPr>
              <w:t xml:space="preserve"> </w:t>
            </w:r>
          </w:p>
          <w:p w14:paraId="562F9A6A" w14:textId="77777777" w:rsidR="00C449A5" w:rsidRDefault="00E530A9" w:rsidP="00C449A5">
            <w:pPr>
              <w:ind w:right="324"/>
              <w:jc w:val="both"/>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 xml:space="preserve">Afterwards, </w:t>
            </w:r>
            <w:r w:rsidR="00C32728" w:rsidRPr="002B666D">
              <w:rPr>
                <w:lang w:val="en-US"/>
              </w:rPr>
              <w:t xml:space="preserve">as they move </w:t>
            </w:r>
            <w:r w:rsidR="00C449A5">
              <w:rPr>
                <w:lang w:val="en-US"/>
              </w:rPr>
              <w:t>to the next scene</w:t>
            </w:r>
            <w:r w:rsidR="00C32728" w:rsidRPr="002B666D">
              <w:rPr>
                <w:lang w:val="en-US"/>
              </w:rPr>
              <w:t xml:space="preserve">, </w:t>
            </w:r>
            <w:r w:rsidR="00C449A5">
              <w:rPr>
                <w:lang w:val="en-US"/>
              </w:rPr>
              <w:t>which is that of a crowded street</w:t>
            </w:r>
            <w:r w:rsidR="00640794">
              <w:rPr>
                <w:lang w:val="en-US"/>
              </w:rPr>
              <w:t>, full of cars in continuous movement</w:t>
            </w:r>
            <w:r w:rsidR="00C449A5">
              <w:rPr>
                <w:lang w:val="en-US"/>
              </w:rPr>
              <w:t>, they are asked to identify the type of challenge this poses to the environment and the type o</w:t>
            </w:r>
            <w:r w:rsidR="00640794">
              <w:rPr>
                <w:lang w:val="en-US"/>
              </w:rPr>
              <w:t>f solution they would think of, based on their knowledge of sustainable cities.</w:t>
            </w:r>
          </w:p>
          <w:p w14:paraId="7B43A859" w14:textId="77777777" w:rsidR="00BD75CD" w:rsidRPr="002B666D" w:rsidRDefault="003D6912" w:rsidP="00640794">
            <w:pPr>
              <w:ind w:right="324"/>
              <w:jc w:val="both"/>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Finally, they are</w:t>
            </w:r>
            <w:r w:rsidR="00C449A5">
              <w:rPr>
                <w:lang w:val="en-US"/>
              </w:rPr>
              <w:t xml:space="preserve"> set in a new background, </w:t>
            </w:r>
            <w:r w:rsidR="00640794">
              <w:rPr>
                <w:lang w:val="en-US"/>
              </w:rPr>
              <w:t>where the concept of soft mobility is central.</w:t>
            </w:r>
          </w:p>
        </w:tc>
      </w:tr>
      <w:tr w:rsidR="002B666D" w:rsidRPr="00C55DDF" w14:paraId="17A7DA91" w14:textId="77777777" w:rsidTr="00E1501A">
        <w:trPr>
          <w:trHeight w:val="1919"/>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vAlign w:val="center"/>
          </w:tcPr>
          <w:p w14:paraId="71160EA6" w14:textId="77777777" w:rsidR="00BD75CD" w:rsidRPr="002B666D" w:rsidRDefault="00BD75CD" w:rsidP="00BD75CD">
            <w:pPr>
              <w:rPr>
                <w:lang w:val="en-US"/>
              </w:rPr>
            </w:pPr>
            <w:r w:rsidRPr="002B666D">
              <w:rPr>
                <w:lang w:val="en-US"/>
              </w:rPr>
              <w:lastRenderedPageBreak/>
              <w:t>Game objectives:</w:t>
            </w:r>
          </w:p>
        </w:tc>
        <w:tc>
          <w:tcPr>
            <w:tcW w:w="7082" w:type="dxa"/>
            <w:tcBorders>
              <w:right w:val="single" w:sz="4" w:space="0" w:color="auto"/>
            </w:tcBorders>
            <w:vAlign w:val="center"/>
          </w:tcPr>
          <w:p w14:paraId="763CDAEE" w14:textId="77777777" w:rsidR="00BD75CD" w:rsidRPr="002B666D" w:rsidRDefault="004633B3" w:rsidP="00640794">
            <w:pPr>
              <w:ind w:right="324"/>
              <w:jc w:val="both"/>
              <w:cnfStyle w:val="000000000000" w:firstRow="0" w:lastRow="0" w:firstColumn="0" w:lastColumn="0" w:oddVBand="0" w:evenVBand="0" w:oddHBand="0" w:evenHBand="0" w:firstRowFirstColumn="0" w:firstRowLastColumn="0" w:lastRowFirstColumn="0" w:lastRowLastColumn="0"/>
              <w:rPr>
                <w:lang w:val="en-US"/>
              </w:rPr>
            </w:pPr>
            <w:r w:rsidRPr="002B666D">
              <w:rPr>
                <w:lang w:val="en-US"/>
              </w:rPr>
              <w:t>Players’ purpose consists in answering correctly as many questions as possible in order t</w:t>
            </w:r>
            <w:r w:rsidR="000C49F9" w:rsidRPr="002B666D">
              <w:rPr>
                <w:lang w:val="en-US"/>
              </w:rPr>
              <w:t>o reach</w:t>
            </w:r>
            <w:r w:rsidR="00F11DB8" w:rsidRPr="002B666D">
              <w:rPr>
                <w:lang w:val="en-US"/>
              </w:rPr>
              <w:t xml:space="preserve"> a certain number</w:t>
            </w:r>
            <w:r w:rsidRPr="002B666D">
              <w:rPr>
                <w:lang w:val="en-US"/>
              </w:rPr>
              <w:t xml:space="preserve"> </w:t>
            </w:r>
            <w:r w:rsidR="00F11DB8" w:rsidRPr="002B666D">
              <w:rPr>
                <w:lang w:val="en-US"/>
              </w:rPr>
              <w:t xml:space="preserve">of </w:t>
            </w:r>
            <w:r w:rsidRPr="002B666D">
              <w:rPr>
                <w:lang w:val="en-US"/>
              </w:rPr>
              <w:t xml:space="preserve">points that </w:t>
            </w:r>
            <w:r w:rsidR="000F5B21" w:rsidRPr="002B666D">
              <w:rPr>
                <w:lang w:val="en-US"/>
              </w:rPr>
              <w:t>automatically</w:t>
            </w:r>
            <w:r w:rsidRPr="002B666D">
              <w:rPr>
                <w:lang w:val="en-US"/>
              </w:rPr>
              <w:t xml:space="preserve"> </w:t>
            </w:r>
            <w:r w:rsidR="000F5B21" w:rsidRPr="002B666D">
              <w:rPr>
                <w:lang w:val="en-US"/>
              </w:rPr>
              <w:t xml:space="preserve">means </w:t>
            </w:r>
            <w:r w:rsidRPr="002B666D">
              <w:rPr>
                <w:lang w:val="en-US"/>
              </w:rPr>
              <w:t>the</w:t>
            </w:r>
            <w:r w:rsidR="000F5B21" w:rsidRPr="002B666D">
              <w:rPr>
                <w:lang w:val="en-US"/>
              </w:rPr>
              <w:t>y</w:t>
            </w:r>
            <w:r w:rsidRPr="002B666D">
              <w:rPr>
                <w:lang w:val="en-US"/>
              </w:rPr>
              <w:t xml:space="preserve"> </w:t>
            </w:r>
            <w:r w:rsidR="000F5B21" w:rsidRPr="002B666D">
              <w:rPr>
                <w:lang w:val="en-US"/>
              </w:rPr>
              <w:t>are</w:t>
            </w:r>
            <w:r w:rsidRPr="002B666D">
              <w:rPr>
                <w:lang w:val="en-US"/>
              </w:rPr>
              <w:t xml:space="preserve"> </w:t>
            </w:r>
            <w:r w:rsidR="00640794">
              <w:rPr>
                <w:lang w:val="en-US"/>
              </w:rPr>
              <w:t>classified as active citizens</w:t>
            </w:r>
            <w:r w:rsidRPr="002B666D">
              <w:rPr>
                <w:lang w:val="en-US"/>
              </w:rPr>
              <w:t>.</w:t>
            </w:r>
            <w:r w:rsidR="000C49F9" w:rsidRPr="002B666D">
              <w:rPr>
                <w:lang w:val="en-US"/>
              </w:rPr>
              <w:t xml:space="preserve"> To pass to the next level, students have to gain at least </w:t>
            </w:r>
            <w:r w:rsidR="0011652C" w:rsidRPr="002B666D">
              <w:rPr>
                <w:lang w:val="en-US"/>
              </w:rPr>
              <w:t>7</w:t>
            </w:r>
            <w:r w:rsidR="007269FB" w:rsidRPr="002B666D">
              <w:rPr>
                <w:lang w:val="en-US"/>
              </w:rPr>
              <w:t>0</w:t>
            </w:r>
            <w:r w:rsidR="000C49F9" w:rsidRPr="002B666D">
              <w:rPr>
                <w:lang w:val="en-US"/>
              </w:rPr>
              <w:t xml:space="preserve"> points</w:t>
            </w:r>
            <w:r w:rsidR="007269FB" w:rsidRPr="002B666D">
              <w:rPr>
                <w:lang w:val="en-US"/>
              </w:rPr>
              <w:t xml:space="preserve"> out of 100</w:t>
            </w:r>
            <w:r w:rsidR="0011652C" w:rsidRPr="002B666D">
              <w:rPr>
                <w:lang w:val="en-US"/>
              </w:rPr>
              <w:t>, otherwise they are</w:t>
            </w:r>
            <w:r w:rsidR="00336524" w:rsidRPr="002B666D">
              <w:rPr>
                <w:lang w:val="en-US"/>
              </w:rPr>
              <w:t xml:space="preserve"> obliged</w:t>
            </w:r>
            <w:r w:rsidR="0011652C" w:rsidRPr="002B666D">
              <w:rPr>
                <w:lang w:val="en-US"/>
              </w:rPr>
              <w:t xml:space="preserve"> to </w:t>
            </w:r>
            <w:r w:rsidR="009601FA" w:rsidRPr="002B666D">
              <w:rPr>
                <w:lang w:val="en-US"/>
              </w:rPr>
              <w:t>carry out</w:t>
            </w:r>
            <w:r w:rsidR="0011652C" w:rsidRPr="002B666D">
              <w:rPr>
                <w:lang w:val="en-US"/>
              </w:rPr>
              <w:t xml:space="preserve"> the task</w:t>
            </w:r>
            <w:r w:rsidR="009601FA" w:rsidRPr="002B666D">
              <w:rPr>
                <w:lang w:val="en-US"/>
              </w:rPr>
              <w:t xml:space="preserve"> again</w:t>
            </w:r>
            <w:r w:rsidR="0011652C" w:rsidRPr="002B666D">
              <w:rPr>
                <w:lang w:val="en-US"/>
              </w:rPr>
              <w:t>.</w:t>
            </w:r>
          </w:p>
        </w:tc>
      </w:tr>
      <w:tr w:rsidR="002B666D" w:rsidRPr="002B666D" w14:paraId="5AE4FF22" w14:textId="77777777" w:rsidTr="00E1501A">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D78BB21" w14:textId="77777777" w:rsidR="00BD75CD" w:rsidRPr="002B666D" w:rsidRDefault="00BD75CD" w:rsidP="00BD75CD">
            <w:pPr>
              <w:rPr>
                <w:lang w:val="en-US"/>
              </w:rPr>
            </w:pPr>
            <w:r w:rsidRPr="002B666D">
              <w:rPr>
                <w:lang w:val="en-US"/>
              </w:rPr>
              <w:t>Does the scenario refer to a specific location? If yes, specify. If no, write everywhere.</w:t>
            </w:r>
          </w:p>
        </w:tc>
        <w:tc>
          <w:tcPr>
            <w:tcW w:w="7082" w:type="dxa"/>
            <w:tcBorders>
              <w:right w:val="single" w:sz="4" w:space="0" w:color="auto"/>
            </w:tcBorders>
            <w:shd w:val="clear" w:color="auto" w:fill="FBE4D5" w:themeFill="accent2" w:themeFillTint="33"/>
            <w:vAlign w:val="center"/>
          </w:tcPr>
          <w:p w14:paraId="3BAF9B48" w14:textId="77777777" w:rsidR="00BD75CD" w:rsidRPr="008B6B97" w:rsidRDefault="009471F2" w:rsidP="008B6B97">
            <w:pPr>
              <w:ind w:right="324"/>
              <w:cnfStyle w:val="000000100000" w:firstRow="0" w:lastRow="0" w:firstColumn="0" w:lastColumn="0" w:oddVBand="0" w:evenVBand="0" w:oddHBand="1" w:evenHBand="0" w:firstRowFirstColumn="0" w:firstRowLastColumn="0" w:lastRowFirstColumn="0" w:lastRowLastColumn="0"/>
              <w:rPr>
                <w:lang w:val="en-US"/>
              </w:rPr>
            </w:pPr>
            <w:r w:rsidRPr="008B6B97">
              <w:rPr>
                <w:lang w:val="en-US"/>
              </w:rPr>
              <w:t>Everywhere</w:t>
            </w:r>
          </w:p>
        </w:tc>
      </w:tr>
      <w:tr w:rsidR="002B666D" w:rsidRPr="00C55DDF" w14:paraId="4CF4F36E" w14:textId="77777777" w:rsidTr="00BD75CD">
        <w:trPr>
          <w:trHeight w:val="541"/>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1E1C9D5C" w14:textId="77777777" w:rsidR="00BD75CD" w:rsidRPr="002B666D" w:rsidRDefault="00BD75CD" w:rsidP="00BD75CD">
            <w:pPr>
              <w:rPr>
                <w:lang w:val="en-US"/>
              </w:rPr>
            </w:pPr>
            <w:r w:rsidRPr="002B666D">
              <w:rPr>
                <w:lang w:val="en-US"/>
              </w:rPr>
              <w:t>Characters:</w:t>
            </w:r>
          </w:p>
        </w:tc>
        <w:tc>
          <w:tcPr>
            <w:tcW w:w="7082" w:type="dxa"/>
            <w:tcBorders>
              <w:right w:val="single" w:sz="4" w:space="0" w:color="auto"/>
            </w:tcBorders>
            <w:shd w:val="clear" w:color="auto" w:fill="FFFFFF" w:themeFill="background1"/>
            <w:vAlign w:val="center"/>
          </w:tcPr>
          <w:p w14:paraId="4ACD9C60" w14:textId="77777777" w:rsidR="00BD75CD" w:rsidRPr="00A62507" w:rsidRDefault="00370776" w:rsidP="00A62507">
            <w:pPr>
              <w:ind w:right="324"/>
              <w:cnfStyle w:val="000000000000" w:firstRow="0" w:lastRow="0" w:firstColumn="0" w:lastColumn="0" w:oddVBand="0" w:evenVBand="0" w:oddHBand="0" w:evenHBand="0" w:firstRowFirstColumn="0" w:firstRowLastColumn="0" w:lastRowFirstColumn="0" w:lastRowLastColumn="0"/>
              <w:rPr>
                <w:lang w:val="en-US"/>
              </w:rPr>
            </w:pPr>
            <w:r w:rsidRPr="00A62507">
              <w:rPr>
                <w:lang w:val="en-US"/>
              </w:rPr>
              <w:t>Book club</w:t>
            </w:r>
            <w:r w:rsidR="00A62507" w:rsidRPr="00A62507">
              <w:rPr>
                <w:lang w:val="en-US"/>
              </w:rPr>
              <w:t xml:space="preserve"> members</w:t>
            </w:r>
            <w:r w:rsidR="00A76970" w:rsidRPr="00A62507">
              <w:rPr>
                <w:lang w:val="en-US"/>
              </w:rPr>
              <w:t>, Passer-by, cyclist</w:t>
            </w:r>
          </w:p>
        </w:tc>
      </w:tr>
      <w:tr w:rsidR="002B666D" w:rsidRPr="00C55DDF" w14:paraId="0B7F2A0C" w14:textId="77777777" w:rsidTr="00DE5F33">
        <w:trPr>
          <w:cnfStyle w:val="000000100000" w:firstRow="0" w:lastRow="0" w:firstColumn="0" w:lastColumn="0" w:oddVBand="0" w:evenVBand="0" w:oddHBand="1"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6C2B93A8" w14:textId="77777777" w:rsidR="00BD75CD" w:rsidRPr="002B666D" w:rsidRDefault="00BD75CD" w:rsidP="00BD75CD">
            <w:pPr>
              <w:rPr>
                <w:lang w:val="en-US"/>
              </w:rPr>
            </w:pPr>
            <w:r w:rsidRPr="002B666D">
              <w:rPr>
                <w:lang w:val="en-US"/>
              </w:rPr>
              <w:t>Scenes:</w:t>
            </w:r>
          </w:p>
        </w:tc>
        <w:tc>
          <w:tcPr>
            <w:tcW w:w="7082" w:type="dxa"/>
            <w:tcBorders>
              <w:right w:val="single" w:sz="4" w:space="0" w:color="auto"/>
            </w:tcBorders>
            <w:shd w:val="clear" w:color="auto" w:fill="FBE4D5" w:themeFill="accent2" w:themeFillTint="33"/>
            <w:vAlign w:val="center"/>
          </w:tcPr>
          <w:p w14:paraId="5ECC85EC" w14:textId="77777777" w:rsidR="00E52B08" w:rsidRDefault="00E52B08" w:rsidP="00DE5F33">
            <w:pPr>
              <w:ind w:right="324"/>
              <w:cnfStyle w:val="000000100000" w:firstRow="0" w:lastRow="0" w:firstColumn="0" w:lastColumn="0" w:oddVBand="0" w:evenVBand="0" w:oddHBand="1" w:evenHBand="0" w:firstRowFirstColumn="0" w:firstRowLastColumn="0" w:lastRowFirstColumn="0" w:lastRowLastColumn="0"/>
              <w:rPr>
                <w:b/>
                <w:lang w:val="en-US"/>
              </w:rPr>
            </w:pPr>
            <w:r w:rsidRPr="00E52B08">
              <w:rPr>
                <w:b/>
                <w:lang w:val="en-US"/>
              </w:rPr>
              <w:t>The Urban Green</w:t>
            </w:r>
          </w:p>
          <w:p w14:paraId="673A8C2B" w14:textId="77777777" w:rsidR="00BD75CD" w:rsidRDefault="00B73715" w:rsidP="00DE5F33">
            <w:pPr>
              <w:ind w:right="324"/>
              <w:cnfStyle w:val="000000100000" w:firstRow="0" w:lastRow="0" w:firstColumn="0" w:lastColumn="0" w:oddVBand="0" w:evenVBand="0" w:oddHBand="1" w:evenHBand="0" w:firstRowFirstColumn="0" w:firstRowLastColumn="0" w:lastRowFirstColumn="0" w:lastRowLastColumn="0"/>
              <w:rPr>
                <w:lang w:val="en-US"/>
              </w:rPr>
            </w:pPr>
            <w:r w:rsidRPr="00B73715">
              <w:rPr>
                <w:b/>
                <w:lang w:val="en-US"/>
              </w:rPr>
              <w:t>How to become sustainable</w:t>
            </w:r>
            <w:r>
              <w:rPr>
                <w:lang w:val="en-US"/>
              </w:rPr>
              <w:t xml:space="preserve"> </w:t>
            </w:r>
            <w:r w:rsidR="00640794">
              <w:rPr>
                <w:lang w:val="en-US"/>
              </w:rPr>
              <w:t xml:space="preserve"> </w:t>
            </w:r>
          </w:p>
          <w:p w14:paraId="4C203ADE" w14:textId="77777777" w:rsidR="003E7F04" w:rsidRPr="00B73715" w:rsidRDefault="006A4C52" w:rsidP="00B73715">
            <w:pPr>
              <w:ind w:right="315"/>
              <w:jc w:val="both"/>
              <w:cnfStyle w:val="000000100000" w:firstRow="0" w:lastRow="0" w:firstColumn="0" w:lastColumn="0" w:oddVBand="0" w:evenVBand="0" w:oddHBand="1" w:evenHBand="0" w:firstRowFirstColumn="0" w:firstRowLastColumn="0" w:lastRowFirstColumn="0" w:lastRowLastColumn="0"/>
              <w:rPr>
                <w:b/>
                <w:lang w:val="en-US"/>
              </w:rPr>
            </w:pPr>
            <w:r>
              <w:rPr>
                <w:b/>
                <w:lang w:val="en-US"/>
              </w:rPr>
              <w:t>Cycling cities are sustainable cities</w:t>
            </w:r>
          </w:p>
        </w:tc>
      </w:tr>
      <w:tr w:rsidR="002B666D" w:rsidRPr="002B666D" w14:paraId="24EEE49B" w14:textId="77777777" w:rsidTr="00BD75CD">
        <w:trPr>
          <w:trHeight w:val="752"/>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287CC835" w14:textId="77777777" w:rsidR="00BD75CD" w:rsidRPr="002B666D" w:rsidRDefault="00BD75CD" w:rsidP="00BD75CD">
            <w:pPr>
              <w:rPr>
                <w:lang w:val="en-US"/>
              </w:rPr>
            </w:pPr>
            <w:r w:rsidRPr="002B666D">
              <w:rPr>
                <w:lang w:val="en-US"/>
              </w:rPr>
              <w:t>Type of work: Individual/ collaboration</w:t>
            </w:r>
          </w:p>
        </w:tc>
        <w:tc>
          <w:tcPr>
            <w:tcW w:w="7082" w:type="dxa"/>
            <w:tcBorders>
              <w:right w:val="single" w:sz="4" w:space="0" w:color="auto"/>
            </w:tcBorders>
            <w:shd w:val="clear" w:color="auto" w:fill="FFFFFF" w:themeFill="background1"/>
            <w:vAlign w:val="center"/>
          </w:tcPr>
          <w:p w14:paraId="5619556C" w14:textId="77777777" w:rsidR="00BD75CD" w:rsidRPr="002B666D" w:rsidRDefault="00640794" w:rsidP="00E1501A">
            <w:pPr>
              <w:pStyle w:val="Listparagraf"/>
              <w:ind w:left="304" w:right="324"/>
              <w:cnfStyle w:val="000000000000" w:firstRow="0" w:lastRow="0" w:firstColumn="0" w:lastColumn="0" w:oddVBand="0" w:evenVBand="0" w:oddHBand="0" w:evenHBand="0" w:firstRowFirstColumn="0" w:firstRowLastColumn="0" w:lastRowFirstColumn="0" w:lastRowLastColumn="0"/>
              <w:rPr>
                <w:lang w:val="en-US"/>
              </w:rPr>
            </w:pPr>
            <w:r>
              <w:rPr>
                <w:lang w:val="en-US"/>
              </w:rPr>
              <w:t>Individual</w:t>
            </w:r>
          </w:p>
        </w:tc>
      </w:tr>
      <w:tr w:rsidR="002B666D" w:rsidRPr="002B666D" w14:paraId="169CC72C" w14:textId="77777777" w:rsidTr="00BD75CD">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bottom w:val="single" w:sz="4" w:space="0" w:color="auto"/>
            </w:tcBorders>
            <w:shd w:val="clear" w:color="auto" w:fill="FBE4D5" w:themeFill="accent2" w:themeFillTint="33"/>
            <w:vAlign w:val="center"/>
          </w:tcPr>
          <w:p w14:paraId="7BC4D603" w14:textId="77777777" w:rsidR="00BD75CD" w:rsidRPr="002B666D" w:rsidRDefault="00BD75CD" w:rsidP="00BD75CD">
            <w:pPr>
              <w:rPr>
                <w:lang w:val="en-US"/>
              </w:rPr>
            </w:pPr>
            <w:r w:rsidRPr="002B666D">
              <w:rPr>
                <w:lang w:val="en-US"/>
              </w:rPr>
              <w:t>Does the game involve different player roles? If yes, specify.</w:t>
            </w:r>
          </w:p>
        </w:tc>
        <w:tc>
          <w:tcPr>
            <w:tcW w:w="7082" w:type="dxa"/>
            <w:tcBorders>
              <w:bottom w:val="single" w:sz="4" w:space="0" w:color="auto"/>
              <w:right w:val="single" w:sz="4" w:space="0" w:color="auto"/>
            </w:tcBorders>
            <w:shd w:val="clear" w:color="auto" w:fill="FBE4D5" w:themeFill="accent2" w:themeFillTint="33"/>
            <w:vAlign w:val="center"/>
          </w:tcPr>
          <w:p w14:paraId="49532AC6" w14:textId="77777777" w:rsidR="00BD75CD" w:rsidRPr="002B666D" w:rsidRDefault="00F46221" w:rsidP="00E1501A">
            <w:pPr>
              <w:pStyle w:val="Listparagraf"/>
              <w:ind w:left="304" w:right="324"/>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No</w:t>
            </w:r>
          </w:p>
        </w:tc>
      </w:tr>
    </w:tbl>
    <w:p w14:paraId="1791A347" w14:textId="77777777" w:rsidR="00154A4E" w:rsidRPr="002B666D" w:rsidRDefault="00154A4E" w:rsidP="0018449A">
      <w:pPr>
        <w:rPr>
          <w:lang w:val="en-US"/>
        </w:rPr>
      </w:pPr>
    </w:p>
    <w:tbl>
      <w:tblPr>
        <w:tblStyle w:val="2-51"/>
        <w:tblpPr w:leftFromText="180" w:rightFromText="180" w:vertAnchor="text" w:tblpY="152"/>
        <w:tblW w:w="9634" w:type="dxa"/>
        <w:tblLook w:val="04A0" w:firstRow="1" w:lastRow="0" w:firstColumn="1" w:lastColumn="0" w:noHBand="0" w:noVBand="1"/>
      </w:tblPr>
      <w:tblGrid>
        <w:gridCol w:w="2268"/>
        <w:gridCol w:w="5778"/>
        <w:gridCol w:w="1588"/>
      </w:tblGrid>
      <w:tr w:rsidR="002B666D" w:rsidRPr="00C55DDF" w14:paraId="0C4B88D4" w14:textId="77777777" w:rsidTr="00BD75CD">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bottom w:val="single" w:sz="4" w:space="0" w:color="auto"/>
              <w:right w:val="single" w:sz="4" w:space="0" w:color="auto"/>
            </w:tcBorders>
            <w:vAlign w:val="center"/>
          </w:tcPr>
          <w:p w14:paraId="4931886D" w14:textId="77777777" w:rsidR="00BD75CD" w:rsidRPr="002B666D" w:rsidRDefault="00BD75CD" w:rsidP="00BD75CD">
            <w:pPr>
              <w:rPr>
                <w:sz w:val="24"/>
                <w:szCs w:val="24"/>
                <w:lang w:val="en-US"/>
              </w:rPr>
            </w:pPr>
            <w:r w:rsidRPr="002B666D">
              <w:rPr>
                <w:sz w:val="24"/>
                <w:szCs w:val="24"/>
                <w:lang w:val="en-US"/>
              </w:rPr>
              <w:t>PART 4:  Description of the learning scenario activities</w:t>
            </w:r>
          </w:p>
        </w:tc>
      </w:tr>
      <w:tr w:rsidR="002B666D" w:rsidRPr="002B666D" w14:paraId="2D74F442" w14:textId="77777777" w:rsidTr="00B36C68">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tcBorders>
            <w:shd w:val="clear" w:color="auto" w:fill="FFFFFF" w:themeFill="background1"/>
            <w:vAlign w:val="center"/>
          </w:tcPr>
          <w:p w14:paraId="48CCEE94" w14:textId="77777777" w:rsidR="00BD75CD" w:rsidRPr="002B666D" w:rsidRDefault="00BD75CD" w:rsidP="00BD75CD">
            <w:pPr>
              <w:rPr>
                <w:lang w:val="en-US"/>
              </w:rPr>
            </w:pPr>
          </w:p>
        </w:tc>
        <w:tc>
          <w:tcPr>
            <w:tcW w:w="5778" w:type="dxa"/>
            <w:tcBorders>
              <w:top w:val="single" w:sz="4" w:space="0" w:color="auto"/>
            </w:tcBorders>
            <w:shd w:val="clear" w:color="auto" w:fill="FFFFFF" w:themeFill="background1"/>
            <w:vAlign w:val="center"/>
          </w:tcPr>
          <w:p w14:paraId="78E97B21" w14:textId="77777777" w:rsidR="00BD75CD" w:rsidRPr="002B666D"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2B666D">
              <w:rPr>
                <w:b/>
                <w:bCs/>
                <w:lang w:val="en-US"/>
              </w:rPr>
              <w:t>Learning settings</w:t>
            </w:r>
          </w:p>
        </w:tc>
        <w:tc>
          <w:tcPr>
            <w:tcW w:w="1588" w:type="dxa"/>
            <w:tcBorders>
              <w:top w:val="single" w:sz="4" w:space="0" w:color="auto"/>
              <w:right w:val="single" w:sz="4" w:space="0" w:color="auto"/>
            </w:tcBorders>
            <w:shd w:val="clear" w:color="auto" w:fill="FFFFFF" w:themeFill="background1"/>
            <w:vAlign w:val="center"/>
          </w:tcPr>
          <w:p w14:paraId="30259940" w14:textId="77777777" w:rsidR="00BD75CD" w:rsidRPr="002B666D"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2B666D">
              <w:rPr>
                <w:b/>
                <w:bCs/>
                <w:lang w:val="en-US"/>
              </w:rPr>
              <w:t>Estimated time</w:t>
            </w:r>
          </w:p>
        </w:tc>
      </w:tr>
      <w:tr w:rsidR="002B666D" w:rsidRPr="002B666D" w14:paraId="1F2C2E87" w14:textId="77777777" w:rsidTr="00B36C68">
        <w:trPr>
          <w:trHeight w:val="1213"/>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7ACB50CE" w14:textId="77777777" w:rsidR="00BD75CD" w:rsidRPr="002B666D" w:rsidRDefault="00BD75CD" w:rsidP="00BD75CD">
            <w:pPr>
              <w:rPr>
                <w:lang w:val="en-US"/>
              </w:rPr>
            </w:pPr>
            <w:r w:rsidRPr="002B666D">
              <w:rPr>
                <w:lang w:val="en-US"/>
              </w:rPr>
              <w:t>Before the game:</w:t>
            </w:r>
          </w:p>
        </w:tc>
        <w:tc>
          <w:tcPr>
            <w:tcW w:w="5778" w:type="dxa"/>
            <w:shd w:val="clear" w:color="auto" w:fill="E2EFD9" w:themeFill="accent6" w:themeFillTint="33"/>
            <w:vAlign w:val="center"/>
          </w:tcPr>
          <w:p w14:paraId="64E7DDF4" w14:textId="77777777" w:rsidR="00BD75CD" w:rsidRPr="002B666D" w:rsidRDefault="00A42FEC" w:rsidP="00640794">
            <w:pPr>
              <w:pStyle w:val="Listparagraf"/>
              <w:ind w:left="319" w:right="315"/>
              <w:jc w:val="both"/>
              <w:cnfStyle w:val="000000000000" w:firstRow="0" w:lastRow="0" w:firstColumn="0" w:lastColumn="0" w:oddVBand="0" w:evenVBand="0" w:oddHBand="0" w:evenHBand="0" w:firstRowFirstColumn="0" w:firstRowLastColumn="0" w:lastRowFirstColumn="0" w:lastRowLastColumn="0"/>
              <w:rPr>
                <w:lang w:val="en-US"/>
              </w:rPr>
            </w:pPr>
            <w:r w:rsidRPr="002B666D">
              <w:rPr>
                <w:lang w:val="en-US"/>
              </w:rPr>
              <w:t xml:space="preserve">Students are </w:t>
            </w:r>
            <w:r w:rsidR="00640794">
              <w:rPr>
                <w:lang w:val="en-US"/>
              </w:rPr>
              <w:t xml:space="preserve">given information on </w:t>
            </w:r>
            <w:r w:rsidRPr="002B666D">
              <w:rPr>
                <w:lang w:val="en-US"/>
              </w:rPr>
              <w:t>the</w:t>
            </w:r>
            <w:r w:rsidR="002B666D">
              <w:rPr>
                <w:lang w:val="en-US"/>
              </w:rPr>
              <w:t xml:space="preserve"> way they should </w:t>
            </w:r>
            <w:r w:rsidR="007E009E" w:rsidRPr="002B666D">
              <w:rPr>
                <w:lang w:val="en-US"/>
              </w:rPr>
              <w:t xml:space="preserve">use </w:t>
            </w:r>
            <w:r w:rsidRPr="002B666D">
              <w:rPr>
                <w:lang w:val="en-US"/>
              </w:rPr>
              <w:t>their mob</w:t>
            </w:r>
            <w:r w:rsidR="00B36C68" w:rsidRPr="002B666D">
              <w:rPr>
                <w:lang w:val="en-US"/>
              </w:rPr>
              <w:t>i</w:t>
            </w:r>
            <w:r w:rsidR="00B36C68" w:rsidRPr="002B666D">
              <w:rPr>
                <w:sz w:val="24"/>
                <w:szCs w:val="24"/>
                <w:lang w:val="en-US"/>
              </w:rPr>
              <w:t>l</w:t>
            </w:r>
            <w:r w:rsidRPr="002B666D">
              <w:rPr>
                <w:lang w:val="en-US"/>
              </w:rPr>
              <w:t>e devices throughout the game</w:t>
            </w:r>
            <w:r w:rsidR="00FA5311" w:rsidRPr="002B666D">
              <w:rPr>
                <w:lang w:val="en-US"/>
              </w:rPr>
              <w:t xml:space="preserve"> and how they sho</w:t>
            </w:r>
            <w:r w:rsidR="00B36C68" w:rsidRPr="002B666D">
              <w:rPr>
                <w:sz w:val="24"/>
                <w:szCs w:val="24"/>
                <w:lang w:val="en-US"/>
              </w:rPr>
              <w:t>ul</w:t>
            </w:r>
            <w:r w:rsidR="00B36C68" w:rsidRPr="002B666D">
              <w:rPr>
                <w:lang w:val="en-US"/>
              </w:rPr>
              <w:t xml:space="preserve">d </w:t>
            </w:r>
            <w:r w:rsidR="00FA5311" w:rsidRPr="002B666D">
              <w:rPr>
                <w:lang w:val="en-US"/>
              </w:rPr>
              <w:t xml:space="preserve">cope with MARG </w:t>
            </w:r>
            <w:r w:rsidR="00B36C68" w:rsidRPr="002B666D">
              <w:rPr>
                <w:lang w:val="en-US"/>
              </w:rPr>
              <w:t>techno</w:t>
            </w:r>
            <w:r w:rsidR="00B36C68" w:rsidRPr="002B666D">
              <w:rPr>
                <w:sz w:val="24"/>
                <w:szCs w:val="24"/>
                <w:lang w:val="en-US"/>
              </w:rPr>
              <w:t>l</w:t>
            </w:r>
            <w:r w:rsidR="00640794">
              <w:rPr>
                <w:lang w:val="en-US"/>
              </w:rPr>
              <w:t>ogy in order to successfully</w:t>
            </w:r>
            <w:r w:rsidR="00B36C68" w:rsidRPr="002B666D">
              <w:rPr>
                <w:lang w:val="en-US"/>
              </w:rPr>
              <w:t xml:space="preserve"> fulfill the tasks assigned</w:t>
            </w:r>
            <w:r w:rsidR="003E7F04">
              <w:rPr>
                <w:lang w:val="en-US"/>
              </w:rPr>
              <w:t xml:space="preserve"> in the following stages</w:t>
            </w:r>
            <w:r w:rsidR="002B666D">
              <w:rPr>
                <w:lang w:val="en-US"/>
              </w:rPr>
              <w:t>.</w:t>
            </w:r>
            <w:r w:rsidR="003E7F04">
              <w:rPr>
                <w:lang w:val="en-US"/>
              </w:rPr>
              <w:t xml:space="preserve"> The teacher makes sure all students are able to perform the tasks.</w:t>
            </w:r>
          </w:p>
        </w:tc>
        <w:tc>
          <w:tcPr>
            <w:tcW w:w="1588" w:type="dxa"/>
            <w:tcBorders>
              <w:right w:val="single" w:sz="4" w:space="0" w:color="auto"/>
            </w:tcBorders>
            <w:shd w:val="clear" w:color="auto" w:fill="E2EFD9" w:themeFill="accent6" w:themeFillTint="33"/>
            <w:vAlign w:val="center"/>
          </w:tcPr>
          <w:p w14:paraId="2E3AC1DE" w14:textId="77777777" w:rsidR="00BD75CD" w:rsidRPr="002B666D" w:rsidRDefault="00DB59D4" w:rsidP="00BD75CD">
            <w:pPr>
              <w:pStyle w:val="Listparagraf"/>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5</w:t>
            </w:r>
            <w:r w:rsidR="00406B57" w:rsidRPr="002B666D">
              <w:rPr>
                <w:lang w:val="en-US"/>
              </w:rPr>
              <w:t xml:space="preserve"> min</w:t>
            </w:r>
          </w:p>
        </w:tc>
      </w:tr>
      <w:tr w:rsidR="002B666D" w:rsidRPr="002B666D" w14:paraId="60BB0062" w14:textId="77777777" w:rsidTr="00B36C68">
        <w:trPr>
          <w:cnfStyle w:val="000000100000" w:firstRow="0" w:lastRow="0" w:firstColumn="0" w:lastColumn="0" w:oddVBand="0" w:evenVBand="0" w:oddHBand="1" w:evenHBand="0" w:firstRowFirstColumn="0" w:firstRowLastColumn="0" w:lastRowFirstColumn="0" w:lastRowLastColumn="0"/>
          <w:trHeight w:val="1590"/>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FFFFFF" w:themeFill="background1"/>
            <w:vAlign w:val="center"/>
          </w:tcPr>
          <w:p w14:paraId="7D01B274" w14:textId="77777777" w:rsidR="00BD75CD" w:rsidRPr="002B666D" w:rsidRDefault="00BD75CD" w:rsidP="00BD75CD">
            <w:pPr>
              <w:rPr>
                <w:lang w:val="en-US"/>
              </w:rPr>
            </w:pPr>
            <w:r w:rsidRPr="002B666D">
              <w:rPr>
                <w:lang w:val="en-US"/>
              </w:rPr>
              <w:t>During the game:</w:t>
            </w:r>
          </w:p>
        </w:tc>
        <w:tc>
          <w:tcPr>
            <w:tcW w:w="5778" w:type="dxa"/>
            <w:shd w:val="clear" w:color="auto" w:fill="FFFFFF" w:themeFill="background1"/>
            <w:vAlign w:val="center"/>
          </w:tcPr>
          <w:p w14:paraId="4527FBEF" w14:textId="77777777" w:rsidR="00E52B08" w:rsidRDefault="00B36C68" w:rsidP="00E52B08">
            <w:pPr>
              <w:pStyle w:val="Listparagraf"/>
              <w:ind w:left="319" w:right="315"/>
              <w:jc w:val="both"/>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The g</w:t>
            </w:r>
            <w:r w:rsidR="003E7F04">
              <w:rPr>
                <w:lang w:val="en-US"/>
              </w:rPr>
              <w:t xml:space="preserve">ame starts inside the classroom, with the initial information provided that students act as </w:t>
            </w:r>
            <w:r w:rsidR="00381F97">
              <w:rPr>
                <w:lang w:val="en-US"/>
              </w:rPr>
              <w:t>members of the School’s Students’ Club and were asked by the School Principal to publish an article in the school newspaper.</w:t>
            </w:r>
            <w:r w:rsidR="00131CDD">
              <w:rPr>
                <w:lang w:val="en-US"/>
              </w:rPr>
              <w:t xml:space="preserve"> </w:t>
            </w:r>
            <w:r w:rsidR="00381F97">
              <w:rPr>
                <w:lang w:val="en-US"/>
              </w:rPr>
              <w:t>Since the topic of this month’s issue is “Save the Planet!”, they think of doing an on-site research on the streets of the city and write an article on “How to make life more sustainable in our city”</w:t>
            </w:r>
            <w:r w:rsidR="00EA2467">
              <w:rPr>
                <w:lang w:val="en-US"/>
              </w:rPr>
              <w:t xml:space="preserve">. </w:t>
            </w:r>
            <w:r w:rsidR="00E52B08" w:rsidRPr="00626719">
              <w:rPr>
                <w:lang w:val="en-US"/>
              </w:rPr>
              <w:t xml:space="preserve"> In each of the </w:t>
            </w:r>
            <w:r w:rsidR="00E52B08">
              <w:rPr>
                <w:lang w:val="en-US"/>
              </w:rPr>
              <w:t>three stages</w:t>
            </w:r>
            <w:r w:rsidR="00E52B08" w:rsidRPr="00626719">
              <w:rPr>
                <w:lang w:val="en-US"/>
              </w:rPr>
              <w:t>, students are watchin</w:t>
            </w:r>
            <w:r w:rsidR="00131CDD">
              <w:rPr>
                <w:lang w:val="en-US"/>
              </w:rPr>
              <w:t xml:space="preserve">g the augmented material on their devices </w:t>
            </w:r>
            <w:r w:rsidR="00E52B08" w:rsidRPr="00626719">
              <w:rPr>
                <w:lang w:val="en-US"/>
              </w:rPr>
              <w:t xml:space="preserve">and </w:t>
            </w:r>
            <w:r w:rsidR="00E52B08">
              <w:rPr>
                <w:lang w:val="en-US"/>
              </w:rPr>
              <w:t>seek</w:t>
            </w:r>
            <w:r w:rsidR="00E52B08" w:rsidRPr="00626719">
              <w:rPr>
                <w:lang w:val="en-US"/>
              </w:rPr>
              <w:t xml:space="preserve"> to find the right answers to the questions that </w:t>
            </w:r>
            <w:r w:rsidR="00E52B08">
              <w:rPr>
                <w:lang w:val="en-US"/>
              </w:rPr>
              <w:t>are</w:t>
            </w:r>
            <w:r w:rsidR="00E52B08" w:rsidRPr="00626719">
              <w:rPr>
                <w:lang w:val="en-US"/>
              </w:rPr>
              <w:t xml:space="preserve"> appearing. At the same time, during the game, they are </w:t>
            </w:r>
            <w:r w:rsidR="00E52B08">
              <w:rPr>
                <w:lang w:val="en-US"/>
              </w:rPr>
              <w:t>filling in</w:t>
            </w:r>
            <w:r w:rsidR="00E52B08" w:rsidRPr="00626719">
              <w:rPr>
                <w:lang w:val="en-US"/>
              </w:rPr>
              <w:t xml:space="preserve"> </w:t>
            </w:r>
            <w:r w:rsidR="00E52B08">
              <w:rPr>
                <w:lang w:val="en-US"/>
              </w:rPr>
              <w:t xml:space="preserve">a worksheet on what it means to be a sustainable </w:t>
            </w:r>
            <w:r w:rsidR="00E52B08">
              <w:rPr>
                <w:lang w:val="en-US"/>
              </w:rPr>
              <w:lastRenderedPageBreak/>
              <w:t>community</w:t>
            </w:r>
            <w:r w:rsidR="00E52B08" w:rsidRPr="00E52B08">
              <w:rPr>
                <w:lang w:val="en-US"/>
              </w:rPr>
              <w:t>.</w:t>
            </w:r>
          </w:p>
          <w:p w14:paraId="29F8D9F7" w14:textId="77777777" w:rsidR="00E52B08" w:rsidRDefault="00E52B08" w:rsidP="00E52B08">
            <w:pPr>
              <w:pStyle w:val="Listparagraf"/>
              <w:ind w:left="319" w:right="315"/>
              <w:jc w:val="both"/>
              <w:cnfStyle w:val="000000100000" w:firstRow="0" w:lastRow="0" w:firstColumn="0" w:lastColumn="0" w:oddVBand="0" w:evenVBand="0" w:oddHBand="1" w:evenHBand="0" w:firstRowFirstColumn="0" w:firstRowLastColumn="0" w:lastRowFirstColumn="0" w:lastRowLastColumn="0"/>
              <w:rPr>
                <w:lang w:val="en-US"/>
              </w:rPr>
            </w:pPr>
          </w:p>
          <w:p w14:paraId="4ACE9FE9" w14:textId="77777777" w:rsidR="00E52B08" w:rsidRPr="00E52B08" w:rsidRDefault="00E52B08" w:rsidP="00E52B08">
            <w:pPr>
              <w:pStyle w:val="Listparagraf"/>
              <w:ind w:left="319" w:right="315"/>
              <w:jc w:val="both"/>
              <w:cnfStyle w:val="000000100000" w:firstRow="0" w:lastRow="0" w:firstColumn="0" w:lastColumn="0" w:oddVBand="0" w:evenVBand="0" w:oddHBand="1" w:evenHBand="0" w:firstRowFirstColumn="0" w:firstRowLastColumn="0" w:lastRowFirstColumn="0" w:lastRowLastColumn="0"/>
              <w:rPr>
                <w:b/>
                <w:lang w:val="en-US"/>
              </w:rPr>
            </w:pPr>
            <w:r w:rsidRPr="00E52B08">
              <w:rPr>
                <w:b/>
                <w:lang w:val="en-US"/>
              </w:rPr>
              <w:t>The Urban Green</w:t>
            </w:r>
          </w:p>
          <w:p w14:paraId="73D99CE9" w14:textId="3EF075A2" w:rsidR="00BD75CD" w:rsidRDefault="00E52B08" w:rsidP="002B666D">
            <w:pPr>
              <w:pStyle w:val="Listparagraf"/>
              <w:ind w:left="319" w:right="315"/>
              <w:jc w:val="both"/>
              <w:cnfStyle w:val="000000100000" w:firstRow="0" w:lastRow="0" w:firstColumn="0" w:lastColumn="0" w:oddVBand="0" w:evenVBand="0" w:oddHBand="1" w:evenHBand="0" w:firstRowFirstColumn="0" w:firstRowLastColumn="0" w:lastRowFirstColumn="0" w:lastRowLastColumn="0"/>
              <w:rPr>
                <w:lang w:val="en-US"/>
              </w:rPr>
            </w:pPr>
            <w:r>
              <w:rPr>
                <w:lang w:val="en-US"/>
              </w:rPr>
              <w:t>A</w:t>
            </w:r>
            <w:r w:rsidR="007E009E" w:rsidRPr="002B666D">
              <w:rPr>
                <w:lang w:val="en-US"/>
              </w:rPr>
              <w:t>ssisted</w:t>
            </w:r>
            <w:r w:rsidR="00CE4D43" w:rsidRPr="002B666D">
              <w:rPr>
                <w:lang w:val="en-US"/>
              </w:rPr>
              <w:t xml:space="preserve"> by their</w:t>
            </w:r>
            <w:r w:rsidR="00292DA3" w:rsidRPr="002B666D">
              <w:rPr>
                <w:lang w:val="en-US"/>
              </w:rPr>
              <w:t xml:space="preserve"> </w:t>
            </w:r>
            <w:r w:rsidR="00CE4D43" w:rsidRPr="002B666D">
              <w:rPr>
                <w:lang w:val="en-US"/>
              </w:rPr>
              <w:t>teacher</w:t>
            </w:r>
            <w:r w:rsidR="00EA2467">
              <w:rPr>
                <w:lang w:val="en-US"/>
              </w:rPr>
              <w:t>, the students</w:t>
            </w:r>
            <w:r w:rsidR="007E009E" w:rsidRPr="002B666D">
              <w:rPr>
                <w:lang w:val="en-US"/>
              </w:rPr>
              <w:t xml:space="preserve"> </w:t>
            </w:r>
            <w:r w:rsidR="00CE4D43" w:rsidRPr="002B666D">
              <w:rPr>
                <w:lang w:val="en-US"/>
              </w:rPr>
              <w:t xml:space="preserve">watch on their </w:t>
            </w:r>
            <w:r w:rsidR="00640794">
              <w:rPr>
                <w:lang w:val="en-US"/>
              </w:rPr>
              <w:t>devices</w:t>
            </w:r>
            <w:r w:rsidR="00CE4D43" w:rsidRPr="002B666D">
              <w:rPr>
                <w:lang w:val="en-US"/>
              </w:rPr>
              <w:t xml:space="preserve"> a video documentary about the </w:t>
            </w:r>
            <w:r w:rsidR="00640794">
              <w:rPr>
                <w:lang w:val="en-US"/>
              </w:rPr>
              <w:t>Urban Green</w:t>
            </w:r>
            <w:r w:rsidR="00EA2467">
              <w:rPr>
                <w:lang w:val="en-US"/>
              </w:rPr>
              <w:t>, which presents the basics of sustainability (with special reference to transportation matters) and which will serve the basis for what is to come</w:t>
            </w:r>
            <w:r w:rsidR="00292DA3" w:rsidRPr="002B666D">
              <w:rPr>
                <w:lang w:val="en-US"/>
              </w:rPr>
              <w:t xml:space="preserve">. </w:t>
            </w:r>
            <w:r w:rsidR="00640794">
              <w:rPr>
                <w:lang w:val="en-US"/>
              </w:rPr>
              <w:t xml:space="preserve">After watching </w:t>
            </w:r>
            <w:r w:rsidR="00EA2467">
              <w:rPr>
                <w:lang w:val="en-US"/>
              </w:rPr>
              <w:t>the movie</w:t>
            </w:r>
            <w:r w:rsidR="00640794">
              <w:rPr>
                <w:lang w:val="en-US"/>
              </w:rPr>
              <w:t>, they are given a</w:t>
            </w:r>
            <w:r w:rsidR="0001623A" w:rsidRPr="002B666D">
              <w:rPr>
                <w:lang w:val="en-US"/>
              </w:rPr>
              <w:t xml:space="preserve"> </w:t>
            </w:r>
            <w:r w:rsidR="00196F5D" w:rsidRPr="002B666D">
              <w:rPr>
                <w:lang w:val="en-US"/>
              </w:rPr>
              <w:t xml:space="preserve">set of </w:t>
            </w:r>
            <w:r w:rsidR="00EA2467">
              <w:rPr>
                <w:lang w:val="en-US"/>
              </w:rPr>
              <w:t>static images extracted from the movie and are asked to identify</w:t>
            </w:r>
            <w:r w:rsidR="0001623A" w:rsidRPr="002B666D">
              <w:rPr>
                <w:lang w:val="en-US"/>
              </w:rPr>
              <w:t xml:space="preserve"> the </w:t>
            </w:r>
            <w:r w:rsidR="00640794">
              <w:rPr>
                <w:lang w:val="en-US"/>
              </w:rPr>
              <w:t xml:space="preserve">worries </w:t>
            </w:r>
            <w:r w:rsidR="00A62507">
              <w:rPr>
                <w:lang w:val="en-US"/>
              </w:rPr>
              <w:t>that modern societies have to face and the</w:t>
            </w:r>
            <w:r w:rsidR="00640794">
              <w:rPr>
                <w:lang w:val="en-US"/>
              </w:rPr>
              <w:t xml:space="preserve"> main directions </w:t>
            </w:r>
            <w:r w:rsidR="00A62507">
              <w:rPr>
                <w:lang w:val="en-US"/>
              </w:rPr>
              <w:t>they should follow in order</w:t>
            </w:r>
            <w:r w:rsidR="00640794">
              <w:rPr>
                <w:lang w:val="en-US"/>
              </w:rPr>
              <w:t xml:space="preserve"> to be</w:t>
            </w:r>
            <w:r w:rsidR="00A62507">
              <w:rPr>
                <w:lang w:val="en-US"/>
              </w:rPr>
              <w:t>come</w:t>
            </w:r>
            <w:r w:rsidR="00640794">
              <w:rPr>
                <w:lang w:val="en-US"/>
              </w:rPr>
              <w:t xml:space="preserve"> sustainable. </w:t>
            </w:r>
            <w:r w:rsidR="0009413F" w:rsidRPr="002B666D">
              <w:rPr>
                <w:lang w:val="en-US"/>
              </w:rPr>
              <w:t xml:space="preserve">After paying attention to the information </w:t>
            </w:r>
            <w:r w:rsidR="00640794">
              <w:rPr>
                <w:lang w:val="en-US"/>
              </w:rPr>
              <w:t>presented</w:t>
            </w:r>
            <w:r w:rsidR="0009413F" w:rsidRPr="002B666D">
              <w:rPr>
                <w:lang w:val="en-US"/>
              </w:rPr>
              <w:t xml:space="preserve">, students are asked to solve </w:t>
            </w:r>
            <w:r w:rsidR="00EA2467">
              <w:rPr>
                <w:lang w:val="en-US"/>
              </w:rPr>
              <w:t>a</w:t>
            </w:r>
            <w:r w:rsidR="0009413F" w:rsidRPr="002B666D">
              <w:rPr>
                <w:lang w:val="en-US"/>
              </w:rPr>
              <w:t xml:space="preserve"> quiz so as to proceed to the next stage of the game.</w:t>
            </w:r>
          </w:p>
          <w:p w14:paraId="7E658CBA" w14:textId="77777777" w:rsidR="002B666D" w:rsidRDefault="002B666D" w:rsidP="002B666D">
            <w:pPr>
              <w:pStyle w:val="Listparagraf"/>
              <w:ind w:left="319" w:right="315"/>
              <w:jc w:val="both"/>
              <w:cnfStyle w:val="000000100000" w:firstRow="0" w:lastRow="0" w:firstColumn="0" w:lastColumn="0" w:oddVBand="0" w:evenVBand="0" w:oddHBand="1" w:evenHBand="0" w:firstRowFirstColumn="0" w:firstRowLastColumn="0" w:lastRowFirstColumn="0" w:lastRowLastColumn="0"/>
              <w:rPr>
                <w:lang w:val="en-US"/>
              </w:rPr>
            </w:pPr>
          </w:p>
          <w:p w14:paraId="18D4C5F7" w14:textId="77777777" w:rsidR="00B73715" w:rsidRPr="00B73715" w:rsidRDefault="00B73715" w:rsidP="002B666D">
            <w:pPr>
              <w:pStyle w:val="Listparagraf"/>
              <w:ind w:left="319" w:right="315"/>
              <w:jc w:val="both"/>
              <w:cnfStyle w:val="000000100000" w:firstRow="0" w:lastRow="0" w:firstColumn="0" w:lastColumn="0" w:oddVBand="0" w:evenVBand="0" w:oddHBand="1" w:evenHBand="0" w:firstRowFirstColumn="0" w:firstRowLastColumn="0" w:lastRowFirstColumn="0" w:lastRowLastColumn="0"/>
              <w:rPr>
                <w:b/>
                <w:lang w:val="en-US"/>
              </w:rPr>
            </w:pPr>
            <w:r w:rsidRPr="00B73715">
              <w:rPr>
                <w:b/>
                <w:lang w:val="en-US"/>
              </w:rPr>
              <w:t>How to become sustainable</w:t>
            </w:r>
          </w:p>
          <w:p w14:paraId="35BB5B17" w14:textId="29DDABF5" w:rsidR="004C7733" w:rsidRPr="002B666D" w:rsidRDefault="004C7733" w:rsidP="00A76970">
            <w:pPr>
              <w:pStyle w:val="Listparagraf"/>
              <w:ind w:left="319" w:right="315"/>
              <w:jc w:val="both"/>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The second task consists in providing the players</w:t>
            </w:r>
            <w:r w:rsidR="00E342D9" w:rsidRPr="002B666D">
              <w:rPr>
                <w:lang w:val="en-US"/>
              </w:rPr>
              <w:t xml:space="preserve"> on their mobile devices </w:t>
            </w:r>
            <w:r w:rsidRPr="002B666D">
              <w:rPr>
                <w:lang w:val="en-US"/>
              </w:rPr>
              <w:t xml:space="preserve">with a virtual </w:t>
            </w:r>
            <w:r w:rsidR="00640794">
              <w:rPr>
                <w:lang w:val="en-US"/>
              </w:rPr>
              <w:t xml:space="preserve">image of a very crowded street, placed in the middle of a </w:t>
            </w:r>
            <w:r w:rsidR="00381F97">
              <w:rPr>
                <w:lang w:val="en-US"/>
              </w:rPr>
              <w:t xml:space="preserve">grey </w:t>
            </w:r>
            <w:r w:rsidR="00640794">
              <w:rPr>
                <w:lang w:val="en-US"/>
              </w:rPr>
              <w:t>natural landscap</w:t>
            </w:r>
            <w:r w:rsidR="00EA2467">
              <w:rPr>
                <w:lang w:val="en-US"/>
              </w:rPr>
              <w:t>e that lacks in green spaces</w:t>
            </w:r>
            <w:r w:rsidR="006862E3">
              <w:rPr>
                <w:lang w:val="en-US"/>
              </w:rPr>
              <w:t xml:space="preserve"> (</w:t>
            </w:r>
            <w:r w:rsidR="006862E3" w:rsidRPr="006862E3">
              <w:rPr>
                <w:i/>
                <w:iCs/>
                <w:lang w:val="en-US"/>
              </w:rPr>
              <w:t>if possible, we may consider putting the students outside, walking near a crowded street</w:t>
            </w:r>
            <w:r w:rsidR="006862E3">
              <w:rPr>
                <w:lang w:val="en-US"/>
              </w:rPr>
              <w:t>)</w:t>
            </w:r>
            <w:r w:rsidR="008F285E" w:rsidRPr="002B666D">
              <w:rPr>
                <w:lang w:val="en-US"/>
              </w:rPr>
              <w:t>.</w:t>
            </w:r>
            <w:r w:rsidR="00A76970">
              <w:rPr>
                <w:lang w:val="en-US"/>
              </w:rPr>
              <w:t xml:space="preserve"> </w:t>
            </w:r>
            <w:r w:rsidR="00381F97">
              <w:rPr>
                <w:lang w:val="en-US"/>
              </w:rPr>
              <w:t xml:space="preserve">A passer-by </w:t>
            </w:r>
            <w:r w:rsidR="00A62507">
              <w:rPr>
                <w:lang w:val="en-US"/>
              </w:rPr>
              <w:t>stops by them and asks them</w:t>
            </w:r>
            <w:r w:rsidR="00EA2467">
              <w:rPr>
                <w:lang w:val="en-US"/>
              </w:rPr>
              <w:t xml:space="preserve"> </w:t>
            </w:r>
            <w:r w:rsidR="00A76970">
              <w:rPr>
                <w:lang w:val="en-US"/>
              </w:rPr>
              <w:t>to look closely at the scene and identify the sustainable solutions that may contribute to the greening of the community.</w:t>
            </w:r>
            <w:r w:rsidR="00A62507">
              <w:rPr>
                <w:lang w:val="en-US"/>
              </w:rPr>
              <w:t xml:space="preserve"> Students are supposed to choose from a list the solutions that are valid, on which their passing to the next level depends.</w:t>
            </w:r>
          </w:p>
          <w:p w14:paraId="6FA24A55" w14:textId="77777777" w:rsidR="002B666D" w:rsidRDefault="002B666D" w:rsidP="002B666D">
            <w:pPr>
              <w:pStyle w:val="Listparagraf"/>
              <w:ind w:left="319" w:right="315"/>
              <w:jc w:val="both"/>
              <w:cnfStyle w:val="000000100000" w:firstRow="0" w:lastRow="0" w:firstColumn="0" w:lastColumn="0" w:oddVBand="0" w:evenVBand="0" w:oddHBand="1" w:evenHBand="0" w:firstRowFirstColumn="0" w:firstRowLastColumn="0" w:lastRowFirstColumn="0" w:lastRowLastColumn="0"/>
              <w:rPr>
                <w:lang w:val="en-US"/>
              </w:rPr>
            </w:pPr>
          </w:p>
          <w:p w14:paraId="400A9BEF" w14:textId="77777777" w:rsidR="00B73715" w:rsidRPr="00B73715" w:rsidRDefault="00A62507" w:rsidP="002B666D">
            <w:pPr>
              <w:pStyle w:val="Listparagraf"/>
              <w:ind w:left="319" w:right="315"/>
              <w:jc w:val="both"/>
              <w:cnfStyle w:val="000000100000" w:firstRow="0" w:lastRow="0" w:firstColumn="0" w:lastColumn="0" w:oddVBand="0" w:evenVBand="0" w:oddHBand="1" w:evenHBand="0" w:firstRowFirstColumn="0" w:firstRowLastColumn="0" w:lastRowFirstColumn="0" w:lastRowLastColumn="0"/>
              <w:rPr>
                <w:b/>
                <w:lang w:val="en-US"/>
              </w:rPr>
            </w:pPr>
            <w:r>
              <w:rPr>
                <w:b/>
                <w:lang w:val="en-US"/>
              </w:rPr>
              <w:t>Cycling cities are sustainable cities</w:t>
            </w:r>
          </w:p>
          <w:p w14:paraId="720CFFCE" w14:textId="77777777" w:rsidR="002B666D" w:rsidRPr="002B666D" w:rsidRDefault="00A76970" w:rsidP="006A4C52">
            <w:pPr>
              <w:pStyle w:val="Listparagraf"/>
              <w:ind w:left="319" w:right="315"/>
              <w:jc w:val="both"/>
              <w:cnfStyle w:val="000000100000" w:firstRow="0" w:lastRow="0" w:firstColumn="0" w:lastColumn="0" w:oddVBand="0" w:evenVBand="0" w:oddHBand="1" w:evenHBand="0" w:firstRowFirstColumn="0" w:firstRowLastColumn="0" w:lastRowFirstColumn="0" w:lastRowLastColumn="0"/>
              <w:rPr>
                <w:lang w:val="en-US"/>
              </w:rPr>
            </w:pPr>
            <w:r>
              <w:rPr>
                <w:lang w:val="en-US"/>
              </w:rPr>
              <w:t>When at</w:t>
            </w:r>
            <w:r w:rsidR="00CD059A" w:rsidRPr="002B666D">
              <w:rPr>
                <w:lang w:val="en-US"/>
              </w:rPr>
              <w:t xml:space="preserve"> the third level of the game, players </w:t>
            </w:r>
            <w:r>
              <w:rPr>
                <w:lang w:val="en-US"/>
              </w:rPr>
              <w:t xml:space="preserve">walk on a street and meet a cyclist who </w:t>
            </w:r>
            <w:r w:rsidR="006A4C52">
              <w:rPr>
                <w:lang w:val="en-US"/>
              </w:rPr>
              <w:t xml:space="preserve">talks to them and describes the types of urban mobility. Based on his presentation, </w:t>
            </w:r>
            <w:proofErr w:type="gramStart"/>
            <w:r w:rsidR="006A4C52">
              <w:rPr>
                <w:lang w:val="en-US"/>
              </w:rPr>
              <w:t>Based</w:t>
            </w:r>
            <w:proofErr w:type="gramEnd"/>
            <w:r w:rsidR="006A4C52">
              <w:rPr>
                <w:lang w:val="en-US"/>
              </w:rPr>
              <w:t xml:space="preserve"> on his presentation</w:t>
            </w:r>
            <w:r>
              <w:rPr>
                <w:lang w:val="en-US"/>
              </w:rPr>
              <w:t xml:space="preserve">, students have to </w:t>
            </w:r>
            <w:r w:rsidR="006A4C52">
              <w:rPr>
                <w:lang w:val="en-US"/>
              </w:rPr>
              <w:t>solve a quiz</w:t>
            </w:r>
            <w:r>
              <w:rPr>
                <w:lang w:val="en-US"/>
              </w:rPr>
              <w:t xml:space="preserve"> </w:t>
            </w:r>
            <w:r w:rsidR="006A4C52">
              <w:rPr>
                <w:lang w:val="en-US"/>
              </w:rPr>
              <w:t xml:space="preserve">on the </w:t>
            </w:r>
            <w:r>
              <w:rPr>
                <w:lang w:val="en-US"/>
              </w:rPr>
              <w:t>types of urban mobility.</w:t>
            </w:r>
          </w:p>
        </w:tc>
        <w:tc>
          <w:tcPr>
            <w:tcW w:w="1588" w:type="dxa"/>
            <w:tcBorders>
              <w:right w:val="single" w:sz="4" w:space="0" w:color="auto"/>
            </w:tcBorders>
            <w:shd w:val="clear" w:color="auto" w:fill="FFFFFF" w:themeFill="background1"/>
            <w:vAlign w:val="center"/>
          </w:tcPr>
          <w:p w14:paraId="77BE75D2" w14:textId="77777777" w:rsidR="00BD75CD" w:rsidRPr="002B666D" w:rsidRDefault="00DB59D4" w:rsidP="00BD75CD">
            <w:pPr>
              <w:pStyle w:val="Listparagraf"/>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lastRenderedPageBreak/>
              <w:t>50</w:t>
            </w:r>
            <w:r w:rsidR="00406B57" w:rsidRPr="002B666D">
              <w:rPr>
                <w:lang w:val="en-US"/>
              </w:rPr>
              <w:t xml:space="preserve"> min</w:t>
            </w:r>
          </w:p>
        </w:tc>
      </w:tr>
      <w:tr w:rsidR="002B666D" w:rsidRPr="002B666D" w14:paraId="77357237" w14:textId="77777777" w:rsidTr="00B36C68">
        <w:trPr>
          <w:trHeight w:val="1949"/>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010A9CA0" w14:textId="77777777" w:rsidR="00BD75CD" w:rsidRPr="002B666D" w:rsidRDefault="00BD75CD" w:rsidP="00BD75CD">
            <w:pPr>
              <w:rPr>
                <w:lang w:val="en-US"/>
              </w:rPr>
            </w:pPr>
            <w:r w:rsidRPr="002B666D">
              <w:rPr>
                <w:lang w:val="en-US"/>
              </w:rPr>
              <w:t>After the game:</w:t>
            </w:r>
          </w:p>
        </w:tc>
        <w:tc>
          <w:tcPr>
            <w:tcW w:w="5778" w:type="dxa"/>
            <w:shd w:val="clear" w:color="auto" w:fill="E2EFD9" w:themeFill="accent6" w:themeFillTint="33"/>
            <w:vAlign w:val="center"/>
          </w:tcPr>
          <w:p w14:paraId="0F27649E" w14:textId="77777777" w:rsidR="00BD75CD" w:rsidRPr="002B666D" w:rsidRDefault="00C93A2D" w:rsidP="006A4C52">
            <w:pPr>
              <w:pStyle w:val="Listparagraf"/>
              <w:ind w:left="319" w:right="315"/>
              <w:jc w:val="both"/>
              <w:cnfStyle w:val="000000000000" w:firstRow="0" w:lastRow="0" w:firstColumn="0" w:lastColumn="0" w:oddVBand="0" w:evenVBand="0" w:oddHBand="0" w:evenHBand="0" w:firstRowFirstColumn="0" w:firstRowLastColumn="0" w:lastRowFirstColumn="0" w:lastRowLastColumn="0"/>
              <w:rPr>
                <w:lang w:val="en-US"/>
              </w:rPr>
            </w:pPr>
            <w:r w:rsidRPr="002B666D">
              <w:rPr>
                <w:lang w:val="en-US"/>
              </w:rPr>
              <w:t xml:space="preserve">Upon their return to school, </w:t>
            </w:r>
            <w:r w:rsidR="00302BC2" w:rsidRPr="002B666D">
              <w:rPr>
                <w:lang w:val="en-US"/>
              </w:rPr>
              <w:t xml:space="preserve">students </w:t>
            </w:r>
            <w:r w:rsidR="006A4C52">
              <w:rPr>
                <w:lang w:val="en-US"/>
              </w:rPr>
              <w:t>are asked to write an article on the topic “How to make life more sustainable in our city”</w:t>
            </w:r>
            <w:r w:rsidR="00302BC2" w:rsidRPr="002B666D">
              <w:rPr>
                <w:lang w:val="en-US"/>
              </w:rPr>
              <w:t xml:space="preserve"> </w:t>
            </w:r>
            <w:r w:rsidR="006A4C52">
              <w:rPr>
                <w:lang w:val="en-US"/>
              </w:rPr>
              <w:t>based on the</w:t>
            </w:r>
            <w:r w:rsidR="00302BC2" w:rsidRPr="002B666D">
              <w:rPr>
                <w:lang w:val="en-US"/>
              </w:rPr>
              <w:t xml:space="preserve"> knowledge acquired during the game and suggest solutions</w:t>
            </w:r>
            <w:r w:rsidR="00343B2D" w:rsidRPr="002B666D">
              <w:rPr>
                <w:lang w:val="en-US"/>
              </w:rPr>
              <w:t xml:space="preserve"> meant to facilitate</w:t>
            </w:r>
            <w:r w:rsidR="00302BC2" w:rsidRPr="002B666D">
              <w:rPr>
                <w:lang w:val="en-US"/>
              </w:rPr>
              <w:t xml:space="preserve"> </w:t>
            </w:r>
            <w:r w:rsidR="00A76970">
              <w:rPr>
                <w:lang w:val="en-US"/>
              </w:rPr>
              <w:t>a better understanding of the notion of sustainable community</w:t>
            </w:r>
            <w:r w:rsidR="00343B2D" w:rsidRPr="002B666D">
              <w:rPr>
                <w:lang w:val="en-US"/>
              </w:rPr>
              <w:t xml:space="preserve">. </w:t>
            </w:r>
          </w:p>
        </w:tc>
        <w:tc>
          <w:tcPr>
            <w:tcW w:w="1588" w:type="dxa"/>
            <w:tcBorders>
              <w:right w:val="single" w:sz="4" w:space="0" w:color="auto"/>
            </w:tcBorders>
            <w:shd w:val="clear" w:color="auto" w:fill="E2EFD9" w:themeFill="accent6" w:themeFillTint="33"/>
            <w:vAlign w:val="center"/>
          </w:tcPr>
          <w:p w14:paraId="754BC79B" w14:textId="77777777" w:rsidR="00BD75CD" w:rsidRPr="002B666D" w:rsidRDefault="00DB59D4" w:rsidP="00BD75CD">
            <w:pPr>
              <w:pStyle w:val="Listparagraf"/>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45</w:t>
            </w:r>
            <w:r w:rsidR="00406B57" w:rsidRPr="002B666D">
              <w:rPr>
                <w:lang w:val="en-US"/>
              </w:rPr>
              <w:t xml:space="preserve"> min</w:t>
            </w:r>
          </w:p>
        </w:tc>
      </w:tr>
      <w:tr w:rsidR="002B666D" w:rsidRPr="002B666D" w14:paraId="3AC1F420" w14:textId="77777777" w:rsidTr="00B36C68">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bottom w:val="single" w:sz="4" w:space="0" w:color="auto"/>
            </w:tcBorders>
            <w:shd w:val="clear" w:color="auto" w:fill="E2EFD9" w:themeFill="accent6" w:themeFillTint="33"/>
            <w:vAlign w:val="center"/>
          </w:tcPr>
          <w:p w14:paraId="586B9599" w14:textId="77777777" w:rsidR="00BD75CD" w:rsidRPr="002B666D" w:rsidRDefault="00BD75CD" w:rsidP="00BD75CD">
            <w:pPr>
              <w:rPr>
                <w:lang w:val="en-US"/>
              </w:rPr>
            </w:pPr>
          </w:p>
        </w:tc>
        <w:tc>
          <w:tcPr>
            <w:tcW w:w="5778" w:type="dxa"/>
            <w:tcBorders>
              <w:bottom w:val="single" w:sz="4" w:space="0" w:color="auto"/>
            </w:tcBorders>
            <w:shd w:val="clear" w:color="auto" w:fill="E2EFD9" w:themeFill="accent6" w:themeFillTint="33"/>
            <w:vAlign w:val="center"/>
          </w:tcPr>
          <w:p w14:paraId="325704E5" w14:textId="77777777" w:rsidR="00BD75CD" w:rsidRPr="002B666D" w:rsidRDefault="00BD75CD" w:rsidP="00BD75CD">
            <w:pPr>
              <w:pStyle w:val="Listparagraf"/>
              <w:jc w:val="right"/>
              <w:cnfStyle w:val="000000100000" w:firstRow="0" w:lastRow="0" w:firstColumn="0" w:lastColumn="0" w:oddVBand="0" w:evenVBand="0" w:oddHBand="1" w:evenHBand="0" w:firstRowFirstColumn="0" w:firstRowLastColumn="0" w:lastRowFirstColumn="0" w:lastRowLastColumn="0"/>
              <w:rPr>
                <w:lang w:val="en-US"/>
              </w:rPr>
            </w:pPr>
            <w:r w:rsidRPr="002B666D">
              <w:rPr>
                <w:b/>
                <w:bCs/>
                <w:lang w:val="en-US"/>
              </w:rPr>
              <w:t>Total</w:t>
            </w:r>
            <w:r w:rsidRPr="002B666D">
              <w:rPr>
                <w:lang w:val="en-US"/>
              </w:rPr>
              <w:t>:</w:t>
            </w:r>
          </w:p>
        </w:tc>
        <w:tc>
          <w:tcPr>
            <w:tcW w:w="1588" w:type="dxa"/>
            <w:tcBorders>
              <w:bottom w:val="single" w:sz="4" w:space="0" w:color="auto"/>
              <w:right w:val="single" w:sz="4" w:space="0" w:color="auto"/>
            </w:tcBorders>
            <w:shd w:val="clear" w:color="auto" w:fill="E2EFD9" w:themeFill="accent6" w:themeFillTint="33"/>
            <w:vAlign w:val="center"/>
          </w:tcPr>
          <w:p w14:paraId="4F6397C3" w14:textId="77777777" w:rsidR="00BD75CD" w:rsidRPr="002B666D" w:rsidRDefault="00406B57" w:rsidP="004F6806">
            <w:pPr>
              <w:pStyle w:val="Listparagraf"/>
              <w:jc w:val="center"/>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1</w:t>
            </w:r>
            <w:r w:rsidR="00BF5B32">
              <w:rPr>
                <w:lang w:val="en-US"/>
              </w:rPr>
              <w:t>0</w:t>
            </w:r>
            <w:r w:rsidRPr="002B666D">
              <w:rPr>
                <w:lang w:val="en-US"/>
              </w:rPr>
              <w:t>0</w:t>
            </w:r>
          </w:p>
        </w:tc>
      </w:tr>
    </w:tbl>
    <w:p w14:paraId="3DBF32C3" w14:textId="77777777" w:rsidR="00154A4E" w:rsidRPr="002B666D" w:rsidRDefault="00154A4E" w:rsidP="0018449A">
      <w:pPr>
        <w:rPr>
          <w:lang w:val="en-US"/>
        </w:rPr>
      </w:pPr>
    </w:p>
    <w:tbl>
      <w:tblPr>
        <w:tblStyle w:val="2-51"/>
        <w:tblpPr w:leftFromText="180" w:rightFromText="180" w:vertAnchor="text" w:horzAnchor="margin" w:tblpY="95"/>
        <w:tblW w:w="9634" w:type="dxa"/>
        <w:tblLook w:val="04A0" w:firstRow="1" w:lastRow="0" w:firstColumn="1" w:lastColumn="0" w:noHBand="0" w:noVBand="1"/>
      </w:tblPr>
      <w:tblGrid>
        <w:gridCol w:w="2168"/>
        <w:gridCol w:w="7466"/>
      </w:tblGrid>
      <w:tr w:rsidR="002B666D" w:rsidRPr="00C55DDF" w14:paraId="27B3C170" w14:textId="77777777" w:rsidTr="00BD75C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6B0B3316" w14:textId="77777777" w:rsidR="00BD75CD" w:rsidRPr="002B666D" w:rsidRDefault="00BD75CD" w:rsidP="00BD75CD">
            <w:pPr>
              <w:rPr>
                <w:sz w:val="24"/>
                <w:szCs w:val="24"/>
                <w:lang w:val="en-US"/>
              </w:rPr>
            </w:pPr>
            <w:r w:rsidRPr="002B666D">
              <w:rPr>
                <w:sz w:val="24"/>
                <w:szCs w:val="24"/>
                <w:lang w:val="en-US"/>
              </w:rPr>
              <w:t>PART 5:  Prerequisite knowledge and supportive material</w:t>
            </w:r>
          </w:p>
        </w:tc>
      </w:tr>
      <w:tr w:rsidR="002B666D" w:rsidRPr="00C55DDF" w14:paraId="52CBFF4D" w14:textId="77777777" w:rsidTr="00BD75CD">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D0CECE" w:themeFill="background2" w:themeFillShade="E6"/>
            <w:vAlign w:val="center"/>
          </w:tcPr>
          <w:p w14:paraId="3610B5A3" w14:textId="77777777" w:rsidR="00BD75CD" w:rsidRPr="002B666D" w:rsidRDefault="00BD75CD" w:rsidP="00BD75CD">
            <w:pPr>
              <w:rPr>
                <w:lang w:val="en-US"/>
              </w:rPr>
            </w:pPr>
            <w:r w:rsidRPr="002B666D">
              <w:rPr>
                <w:lang w:val="en-US"/>
              </w:rPr>
              <w:t>Learners’ prerequisite knowledge:</w:t>
            </w:r>
          </w:p>
        </w:tc>
        <w:tc>
          <w:tcPr>
            <w:tcW w:w="6799" w:type="dxa"/>
            <w:tcBorders>
              <w:right w:val="single" w:sz="4" w:space="0" w:color="auto"/>
            </w:tcBorders>
            <w:shd w:val="clear" w:color="auto" w:fill="D0CECE" w:themeFill="background2" w:themeFillShade="E6"/>
            <w:vAlign w:val="center"/>
          </w:tcPr>
          <w:p w14:paraId="3A1500C9" w14:textId="77777777" w:rsidR="00BD75CD" w:rsidRPr="002B666D" w:rsidRDefault="009725A2" w:rsidP="00A76970">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 xml:space="preserve">Basic knowledge of using a mobile device, basic knowledge </w:t>
            </w:r>
            <w:r w:rsidR="00A76970">
              <w:rPr>
                <w:lang w:val="en-US"/>
              </w:rPr>
              <w:t>of sustainable practices</w:t>
            </w:r>
            <w:r w:rsidR="00491C08" w:rsidRPr="002B666D">
              <w:rPr>
                <w:lang w:val="en-US"/>
              </w:rPr>
              <w:t xml:space="preserve"> </w:t>
            </w:r>
          </w:p>
        </w:tc>
      </w:tr>
      <w:tr w:rsidR="002B666D" w:rsidRPr="00C55DDF" w14:paraId="578BE969" w14:textId="77777777" w:rsidTr="00BD75CD">
        <w:trPr>
          <w:trHeight w:val="1164"/>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FFFFFF" w:themeFill="background1"/>
            <w:vAlign w:val="center"/>
          </w:tcPr>
          <w:p w14:paraId="770E1678" w14:textId="77777777" w:rsidR="00BD75CD" w:rsidRPr="002B666D" w:rsidRDefault="00BD75CD" w:rsidP="00BD75CD">
            <w:pPr>
              <w:rPr>
                <w:lang w:val="en-US"/>
              </w:rPr>
            </w:pPr>
            <w:r w:rsidRPr="002B666D">
              <w:rPr>
                <w:lang w:val="en-US"/>
              </w:rPr>
              <w:lastRenderedPageBreak/>
              <w:t>Infrastructure/ equipment needed for implementing the scenario:</w:t>
            </w:r>
          </w:p>
        </w:tc>
        <w:tc>
          <w:tcPr>
            <w:tcW w:w="6799" w:type="dxa"/>
            <w:tcBorders>
              <w:right w:val="single" w:sz="4" w:space="0" w:color="auto"/>
            </w:tcBorders>
            <w:shd w:val="clear" w:color="auto" w:fill="FFFFFF" w:themeFill="background1"/>
            <w:vAlign w:val="center"/>
          </w:tcPr>
          <w:p w14:paraId="7280F034" w14:textId="77777777" w:rsidR="00BD75CD" w:rsidRPr="002B666D" w:rsidRDefault="00D23417" w:rsidP="00DE5F33">
            <w:pPr>
              <w:pStyle w:val="Listparagraf"/>
              <w:ind w:left="307" w:right="466"/>
              <w:cnfStyle w:val="000000000000" w:firstRow="0" w:lastRow="0" w:firstColumn="0" w:lastColumn="0" w:oddVBand="0" w:evenVBand="0" w:oddHBand="0" w:evenHBand="0" w:firstRowFirstColumn="0" w:firstRowLastColumn="0" w:lastRowFirstColumn="0" w:lastRowLastColumn="0"/>
              <w:rPr>
                <w:lang w:val="en-US"/>
              </w:rPr>
            </w:pPr>
            <w:r w:rsidRPr="002B666D">
              <w:rPr>
                <w:lang w:val="en-US"/>
              </w:rPr>
              <w:t>Mobile devices with data-internet connectivity</w:t>
            </w:r>
          </w:p>
        </w:tc>
      </w:tr>
      <w:tr w:rsidR="002B666D" w:rsidRPr="00C55DDF" w14:paraId="5BC6BDBA" w14:textId="77777777" w:rsidTr="00BD75CD">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bottom w:val="single" w:sz="4" w:space="0" w:color="auto"/>
            </w:tcBorders>
            <w:shd w:val="clear" w:color="auto" w:fill="D0CECE" w:themeFill="background2" w:themeFillShade="E6"/>
            <w:vAlign w:val="center"/>
          </w:tcPr>
          <w:p w14:paraId="2D8637FD" w14:textId="77777777" w:rsidR="00BD75CD" w:rsidRPr="002B666D" w:rsidRDefault="00BD75CD" w:rsidP="00BD75CD">
            <w:pPr>
              <w:rPr>
                <w:lang w:val="en-US"/>
              </w:rPr>
            </w:pPr>
            <w:r w:rsidRPr="002B666D">
              <w:rPr>
                <w:lang w:val="en-US"/>
              </w:rPr>
              <w:t>Other learning resources needed:</w:t>
            </w:r>
          </w:p>
        </w:tc>
        <w:tc>
          <w:tcPr>
            <w:tcW w:w="6799" w:type="dxa"/>
            <w:tcBorders>
              <w:bottom w:val="single" w:sz="4" w:space="0" w:color="auto"/>
              <w:right w:val="single" w:sz="4" w:space="0" w:color="auto"/>
            </w:tcBorders>
            <w:shd w:val="clear" w:color="auto" w:fill="D0CECE" w:themeFill="background2" w:themeFillShade="E6"/>
            <w:vAlign w:val="center"/>
          </w:tcPr>
          <w:p w14:paraId="111EAC65" w14:textId="77777777" w:rsidR="003D74CF" w:rsidRDefault="006E70B2"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hyperlink r:id="rId8" w:history="1">
              <w:r w:rsidR="00DE0C47" w:rsidRPr="00226B25">
                <w:rPr>
                  <w:rStyle w:val="Hyperlink"/>
                  <w:lang w:val="en-US"/>
                </w:rPr>
                <w:t>https://www.coursera.org/lecture/gte-sustainable-cities/the-urban-green-part-i-zDw0J</w:t>
              </w:r>
            </w:hyperlink>
          </w:p>
          <w:p w14:paraId="60C85D1B" w14:textId="77777777" w:rsidR="00DE0C47" w:rsidRDefault="00DE0C47"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p>
          <w:p w14:paraId="01A8BA6A" w14:textId="77777777" w:rsidR="00DE0C47" w:rsidRDefault="006E70B2"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hyperlink r:id="rId9" w:history="1">
              <w:r w:rsidR="00DE0C47" w:rsidRPr="00226B25">
                <w:rPr>
                  <w:rStyle w:val="Hyperlink"/>
                  <w:lang w:val="en-US"/>
                </w:rPr>
                <w:t>https://www.youtube.com/watch?v=7kfpgS_XcQ8</w:t>
              </w:r>
            </w:hyperlink>
          </w:p>
          <w:p w14:paraId="410433AC" w14:textId="77777777" w:rsidR="00DE0C47" w:rsidRDefault="00DE0C47"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p>
          <w:p w14:paraId="593F2C0B" w14:textId="77777777" w:rsidR="00DE0C47" w:rsidRDefault="006E70B2"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hyperlink r:id="rId10" w:history="1">
              <w:r w:rsidR="00DE0C47" w:rsidRPr="00226B25">
                <w:rPr>
                  <w:rStyle w:val="Hyperlink"/>
                  <w:lang w:val="en-US"/>
                </w:rPr>
                <w:t>https://www.euro.who.int/__data/assets/pdf_file/0010/342289/Urban-Green-Spaces_EN_WHO_web3.pdf%3Fua=1</w:t>
              </w:r>
            </w:hyperlink>
          </w:p>
          <w:p w14:paraId="67899023" w14:textId="77777777" w:rsidR="00DE0C47" w:rsidRDefault="00DE0C47"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p>
          <w:p w14:paraId="236B8F5E" w14:textId="77777777" w:rsidR="00DE0C47" w:rsidRDefault="006E70B2"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hyperlink r:id="rId11" w:history="1">
              <w:r w:rsidR="006A4C52" w:rsidRPr="0069554E">
                <w:rPr>
                  <w:rStyle w:val="Hyperlink"/>
                  <w:lang w:val="en-US"/>
                </w:rPr>
                <w:t>https://www.youtube.com/watch?v=o86Ut6kAEMQ</w:t>
              </w:r>
            </w:hyperlink>
          </w:p>
          <w:p w14:paraId="7067DE44" w14:textId="77777777" w:rsidR="006A4C52" w:rsidRPr="002B666D" w:rsidRDefault="006A4C52"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p>
        </w:tc>
      </w:tr>
    </w:tbl>
    <w:p w14:paraId="72697F7B" w14:textId="77777777" w:rsidR="00810DE0" w:rsidRPr="002B666D" w:rsidRDefault="00810DE0" w:rsidP="0018449A">
      <w:pPr>
        <w:rPr>
          <w:lang w:val="en-US"/>
        </w:rPr>
      </w:pPr>
    </w:p>
    <w:tbl>
      <w:tblPr>
        <w:tblStyle w:val="2-51"/>
        <w:tblpPr w:leftFromText="180" w:rightFromText="180" w:vertAnchor="text" w:horzAnchor="margin" w:tblpY="88"/>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8"/>
        <w:gridCol w:w="6796"/>
      </w:tblGrid>
      <w:tr w:rsidR="002B666D" w:rsidRPr="00C55DDF" w14:paraId="1449D40C" w14:textId="77777777" w:rsidTr="00BD75C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634" w:type="dxa"/>
            <w:gridSpan w:val="2"/>
            <w:vAlign w:val="center"/>
          </w:tcPr>
          <w:p w14:paraId="544C75A3" w14:textId="77777777" w:rsidR="00BD75CD" w:rsidRPr="002B666D" w:rsidRDefault="00BD75CD" w:rsidP="00BD75CD">
            <w:pPr>
              <w:rPr>
                <w:sz w:val="24"/>
                <w:szCs w:val="24"/>
                <w:lang w:val="en-US"/>
              </w:rPr>
            </w:pPr>
            <w:r w:rsidRPr="002B666D">
              <w:rPr>
                <w:sz w:val="24"/>
                <w:szCs w:val="24"/>
                <w:lang w:val="en-US"/>
              </w:rPr>
              <w:t xml:space="preserve">PART 6:  </w:t>
            </w:r>
            <w:r w:rsidR="00036CD0" w:rsidRPr="002B666D">
              <w:rPr>
                <w:sz w:val="24"/>
                <w:szCs w:val="24"/>
                <w:lang w:val="en-US"/>
              </w:rPr>
              <w:t xml:space="preserve"> Approach towards the assessment of the learning outcomes</w:t>
            </w:r>
          </w:p>
        </w:tc>
      </w:tr>
      <w:tr w:rsidR="002B666D" w:rsidRPr="002B666D" w14:paraId="0A48ACE4" w14:textId="77777777" w:rsidTr="00BD75CD">
        <w:trPr>
          <w:cnfStyle w:val="000000100000" w:firstRow="0" w:lastRow="0" w:firstColumn="0" w:lastColumn="0" w:oddVBand="0" w:evenVBand="0" w:oddHBand="1" w:evenHBand="0" w:firstRowFirstColumn="0" w:firstRowLastColumn="0" w:lastRowFirstColumn="0" w:lastRowLastColumn="0"/>
          <w:trHeight w:val="1807"/>
        </w:trPr>
        <w:tc>
          <w:tcPr>
            <w:cnfStyle w:val="001000000000" w:firstRow="0" w:lastRow="0" w:firstColumn="1" w:lastColumn="0" w:oddVBand="0" w:evenVBand="0" w:oddHBand="0" w:evenHBand="0" w:firstRowFirstColumn="0" w:firstRowLastColumn="0" w:lastRowFirstColumn="0" w:lastRowLastColumn="0"/>
            <w:tcW w:w="2838" w:type="dxa"/>
            <w:shd w:val="clear" w:color="auto" w:fill="FFFFFF" w:themeFill="background1"/>
            <w:vAlign w:val="center"/>
          </w:tcPr>
          <w:p w14:paraId="6F587E10" w14:textId="77777777" w:rsidR="00BD75CD" w:rsidRPr="002B666D" w:rsidRDefault="00BD75CD" w:rsidP="00BD75CD">
            <w:pPr>
              <w:rPr>
                <w:lang w:val="en-US"/>
              </w:rPr>
            </w:pPr>
            <w:r w:rsidRPr="002B666D">
              <w:rPr>
                <w:lang w:val="en-US"/>
              </w:rPr>
              <w:t>Learners’ assessment approach:</w:t>
            </w:r>
          </w:p>
        </w:tc>
        <w:tc>
          <w:tcPr>
            <w:tcW w:w="6796" w:type="dxa"/>
            <w:shd w:val="clear" w:color="auto" w:fill="FFFFFF" w:themeFill="background1"/>
            <w:vAlign w:val="center"/>
          </w:tcPr>
          <w:p w14:paraId="30E92460" w14:textId="77777777" w:rsidR="003D74CF" w:rsidRPr="002B666D" w:rsidRDefault="002B666D" w:rsidP="003D74CF">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        </w:t>
            </w:r>
            <w:r w:rsidR="003D74CF" w:rsidRPr="002B666D">
              <w:rPr>
                <w:lang w:val="en-US"/>
              </w:rPr>
              <w:t xml:space="preserve">In-game quizzes </w:t>
            </w:r>
          </w:p>
          <w:p w14:paraId="7B253463" w14:textId="77777777" w:rsidR="003D74CF" w:rsidRPr="002B666D" w:rsidRDefault="003D74CF" w:rsidP="003D74CF">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 xml:space="preserve">        Feedback from students</w:t>
            </w:r>
          </w:p>
          <w:p w14:paraId="5D57BF09" w14:textId="77777777" w:rsidR="00BD75CD" w:rsidRPr="002B666D" w:rsidRDefault="003D74CF" w:rsidP="003D74CF">
            <w:pPr>
              <w:cnfStyle w:val="000000100000" w:firstRow="0" w:lastRow="0" w:firstColumn="0" w:lastColumn="0" w:oddVBand="0" w:evenVBand="0" w:oddHBand="1" w:evenHBand="0" w:firstRowFirstColumn="0" w:firstRowLastColumn="0" w:lastRowFirstColumn="0" w:lastRowLastColumn="0"/>
              <w:rPr>
                <w:lang w:val="en-US"/>
              </w:rPr>
            </w:pPr>
            <w:r w:rsidRPr="002B666D">
              <w:rPr>
                <w:lang w:val="en-US"/>
              </w:rPr>
              <w:t xml:space="preserve">              Questionnaire</w:t>
            </w:r>
          </w:p>
        </w:tc>
      </w:tr>
    </w:tbl>
    <w:p w14:paraId="211D5A88" w14:textId="77777777" w:rsidR="004127DC" w:rsidRPr="002B666D" w:rsidRDefault="00DE5F33" w:rsidP="00DE5F33">
      <w:pPr>
        <w:tabs>
          <w:tab w:val="left" w:pos="6994"/>
        </w:tabs>
        <w:rPr>
          <w:lang w:val="en-US"/>
        </w:rPr>
      </w:pPr>
      <w:r w:rsidRPr="002B666D">
        <w:rPr>
          <w:lang w:val="en-US"/>
        </w:rPr>
        <w:tab/>
      </w:r>
    </w:p>
    <w:sectPr w:rsidR="004127DC" w:rsidRPr="002B666D" w:rsidSect="00954C38">
      <w:headerReference w:type="default" r:id="rId12"/>
      <w:footerReference w:type="default" r:id="rId13"/>
      <w:pgSz w:w="11906" w:h="16838"/>
      <w:pgMar w:top="1560"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45E67" w14:textId="77777777" w:rsidR="006E70B2" w:rsidRDefault="006E70B2" w:rsidP="000D13B5">
      <w:pPr>
        <w:spacing w:after="0" w:line="240" w:lineRule="auto"/>
      </w:pPr>
      <w:r>
        <w:separator/>
      </w:r>
    </w:p>
  </w:endnote>
  <w:endnote w:type="continuationSeparator" w:id="0">
    <w:p w14:paraId="4C2E1E51" w14:textId="77777777" w:rsidR="006E70B2" w:rsidRDefault="006E70B2" w:rsidP="000D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ans">
    <w:altName w:val="Calibri"/>
    <w:panose1 w:val="00000000000000000000"/>
    <w:charset w:val="EE"/>
    <w:family w:val="auto"/>
    <w:notTrueType/>
    <w:pitch w:val="default"/>
    <w:sig w:usb0="00000885" w:usb1="00000000" w:usb2="00000000" w:usb3="00000000" w:csb0="0000002A"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991072"/>
      <w:docPartObj>
        <w:docPartGallery w:val="Page Numbers (Bottom of Page)"/>
        <w:docPartUnique/>
      </w:docPartObj>
    </w:sdtPr>
    <w:sdtEndPr/>
    <w:sdtContent>
      <w:p w14:paraId="39F0998A" w14:textId="77777777" w:rsidR="00A45B51" w:rsidRDefault="00A45B51">
        <w:pPr>
          <w:pStyle w:val="Subsol"/>
          <w:jc w:val="right"/>
        </w:pPr>
        <w:r>
          <w:fldChar w:fldCharType="begin"/>
        </w:r>
        <w:r>
          <w:instrText>PAGE   \* MERGEFORMAT</w:instrText>
        </w:r>
        <w:r>
          <w:fldChar w:fldCharType="separate"/>
        </w:r>
        <w:r w:rsidR="008B6B97">
          <w:rPr>
            <w:noProof/>
          </w:rPr>
          <w:t>3</w:t>
        </w:r>
        <w:r>
          <w:rPr>
            <w:noProof/>
          </w:rPr>
          <w:fldChar w:fldCharType="end"/>
        </w:r>
      </w:p>
    </w:sdtContent>
  </w:sdt>
  <w:p w14:paraId="5E3F1FBE" w14:textId="77777777" w:rsidR="00A45B51" w:rsidRDefault="00A45B5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45719" w14:textId="77777777" w:rsidR="006E70B2" w:rsidRDefault="006E70B2" w:rsidP="000D13B5">
      <w:pPr>
        <w:spacing w:after="0" w:line="240" w:lineRule="auto"/>
      </w:pPr>
      <w:r>
        <w:separator/>
      </w:r>
    </w:p>
  </w:footnote>
  <w:footnote w:type="continuationSeparator" w:id="0">
    <w:p w14:paraId="7802DFCA" w14:textId="77777777" w:rsidR="006E70B2" w:rsidRDefault="006E70B2" w:rsidP="000D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CCD07" w14:textId="77777777" w:rsidR="00A45B51" w:rsidRDefault="00A45B51">
    <w:pPr>
      <w:pStyle w:val="Antet"/>
    </w:pPr>
    <w:r>
      <w:rPr>
        <w:rFonts w:ascii="Times New Roman" w:hAnsi="Times New Roman" w:cs="Times New Roman"/>
        <w:noProof/>
        <w:sz w:val="24"/>
        <w:szCs w:val="24"/>
        <w:lang w:val="en-US"/>
      </w:rPr>
      <w:drawing>
        <wp:anchor distT="0" distB="0" distL="114300" distR="114300" simplePos="0" relativeHeight="251657728" behindDoc="0" locked="0" layoutInCell="1" allowOverlap="1" wp14:anchorId="034DEBF8" wp14:editId="5F6245A2">
          <wp:simplePos x="0" y="0"/>
          <wp:positionH relativeFrom="margin">
            <wp:posOffset>4286250</wp:posOffset>
          </wp:positionH>
          <wp:positionV relativeFrom="paragraph">
            <wp:posOffset>-153035</wp:posOffset>
          </wp:positionV>
          <wp:extent cx="1917700" cy="547370"/>
          <wp:effectExtent l="0" t="0" r="6350" b="5080"/>
          <wp:wrapNone/>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547370"/>
                  </a:xfrm>
                  <a:prstGeom prst="rect">
                    <a:avLst/>
                  </a:prstGeom>
                  <a:noFill/>
                </pic:spPr>
              </pic:pic>
            </a:graphicData>
          </a:graphic>
        </wp:anchor>
      </w:drawing>
    </w:r>
    <w:r>
      <w:rPr>
        <w:rFonts w:ascii="Times New Roman" w:hAnsi="Times New Roman" w:cs="Times New Roman"/>
        <w:noProof/>
        <w:sz w:val="24"/>
        <w:szCs w:val="24"/>
        <w:lang w:val="en-US"/>
      </w:rPr>
      <w:drawing>
        <wp:anchor distT="0" distB="0" distL="114300" distR="114300" simplePos="0" relativeHeight="251656704" behindDoc="0" locked="0" layoutInCell="1" allowOverlap="1" wp14:anchorId="58164F10" wp14:editId="6AE40947">
          <wp:simplePos x="0" y="0"/>
          <wp:positionH relativeFrom="margin">
            <wp:posOffset>-190500</wp:posOffset>
          </wp:positionH>
          <wp:positionV relativeFrom="paragraph">
            <wp:posOffset>-124460</wp:posOffset>
          </wp:positionV>
          <wp:extent cx="1577975" cy="553720"/>
          <wp:effectExtent l="0" t="0" r="3175" b="0"/>
          <wp:wrapNone/>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t="36528" b="28391"/>
                  <a:stretch>
                    <a:fillRect/>
                  </a:stretch>
                </pic:blipFill>
                <pic:spPr bwMode="auto">
                  <a:xfrm>
                    <a:off x="0" y="0"/>
                    <a:ext cx="1577975" cy="553720"/>
                  </a:xfrm>
                  <a:prstGeom prst="rect">
                    <a:avLst/>
                  </a:prstGeom>
                  <a:noFill/>
                </pic:spPr>
              </pic:pic>
            </a:graphicData>
          </a:graphic>
        </wp:anchor>
      </w:drawing>
    </w:r>
    <w:r w:rsidR="006E70B2">
      <w:rPr>
        <w:noProof/>
        <w:lang w:val="en-US"/>
      </w:rPr>
      <w:pict w14:anchorId="4944DB48">
        <v:shapetype id="_x0000_t202" coordsize="21600,21600" o:spt="202" path="m,l,21600r21600,l21600,xe">
          <v:stroke joinstyle="miter"/>
          <v:path gradientshapeok="t" o:connecttype="rect"/>
        </v:shapetype>
        <v:shape id="Πλαίσιο κειμένου 2" o:spid="_x0000_s2049" type="#_x0000_t202" style="position:absolute;margin-left:91.8pt;margin-top:-8.4pt;width:252pt;height:42.35pt;z-index:-25165772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" strokecolor="white">
          <v:textbox>
            <w:txbxContent>
              <w:p w14:paraId="719D47F9" w14:textId="77777777" w:rsidR="00A45B51" w:rsidRPr="00BE7E92" w:rsidRDefault="00A45B51" w:rsidP="00BE7E92">
                <w:pPr>
                  <w:spacing w:after="0"/>
                  <w:jc w:val="center"/>
                  <w:rPr>
                    <w:lang w:val="en-US"/>
                  </w:rPr>
                </w:pPr>
                <w:r w:rsidRPr="00BE7E92">
                  <w:rPr>
                    <w:lang w:val="en-US"/>
                  </w:rPr>
                  <w:t>UMARG project</w:t>
                </w:r>
              </w:p>
              <w:p w14:paraId="39DF0E19" w14:textId="77777777" w:rsidR="00A45B51" w:rsidRPr="00BE7E92" w:rsidRDefault="00A45B51" w:rsidP="00BE7E92">
                <w:pPr>
                  <w:spacing w:after="0"/>
                  <w:jc w:val="center"/>
                  <w:rPr>
                    <w:sz w:val="18"/>
                    <w:szCs w:val="18"/>
                    <w:lang w:val="en-US"/>
                  </w:rPr>
                </w:pPr>
                <w:r w:rsidRPr="00BE7E92">
                  <w:rPr>
                    <w:sz w:val="20"/>
                    <w:szCs w:val="20"/>
                    <w:lang w:val="en-US"/>
                  </w:rPr>
                  <w:t>Reference number: 2019-1-RO01-KA201-063778</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B44BF"/>
    <w:multiLevelType w:val="hybridMultilevel"/>
    <w:tmpl w:val="3EDE4A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84C13AE"/>
    <w:multiLevelType w:val="hybridMultilevel"/>
    <w:tmpl w:val="CEAC5316"/>
    <w:lvl w:ilvl="0" w:tplc="032E34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7159F"/>
    <w:multiLevelType w:val="hybridMultilevel"/>
    <w:tmpl w:val="6218CBD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D0323C2"/>
    <w:multiLevelType w:val="hybridMultilevel"/>
    <w:tmpl w:val="F8C2AD32"/>
    <w:lvl w:ilvl="0" w:tplc="2B968F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00AE"/>
    <w:rsid w:val="000029EF"/>
    <w:rsid w:val="0001623A"/>
    <w:rsid w:val="00036CD0"/>
    <w:rsid w:val="00072162"/>
    <w:rsid w:val="00074D37"/>
    <w:rsid w:val="0009413F"/>
    <w:rsid w:val="000B5CA5"/>
    <w:rsid w:val="000C49F9"/>
    <w:rsid w:val="000D13B5"/>
    <w:rsid w:val="000F5B21"/>
    <w:rsid w:val="0011652C"/>
    <w:rsid w:val="00131CDD"/>
    <w:rsid w:val="00154A4E"/>
    <w:rsid w:val="0015678B"/>
    <w:rsid w:val="00183B7D"/>
    <w:rsid w:val="0018449A"/>
    <w:rsid w:val="001850FC"/>
    <w:rsid w:val="001872E2"/>
    <w:rsid w:val="00196F5D"/>
    <w:rsid w:val="001D1336"/>
    <w:rsid w:val="001E4538"/>
    <w:rsid w:val="001E5A66"/>
    <w:rsid w:val="001F3ABE"/>
    <w:rsid w:val="00211BAD"/>
    <w:rsid w:val="00223222"/>
    <w:rsid w:val="00235E27"/>
    <w:rsid w:val="00275332"/>
    <w:rsid w:val="00284127"/>
    <w:rsid w:val="00292DA3"/>
    <w:rsid w:val="00293548"/>
    <w:rsid w:val="00296DAF"/>
    <w:rsid w:val="002B666D"/>
    <w:rsid w:val="002C25D7"/>
    <w:rsid w:val="002D00AE"/>
    <w:rsid w:val="002D0E33"/>
    <w:rsid w:val="00302BC2"/>
    <w:rsid w:val="00314884"/>
    <w:rsid w:val="003170D6"/>
    <w:rsid w:val="0032461B"/>
    <w:rsid w:val="00336524"/>
    <w:rsid w:val="00341494"/>
    <w:rsid w:val="00343B2D"/>
    <w:rsid w:val="0036043A"/>
    <w:rsid w:val="00360D29"/>
    <w:rsid w:val="003677A8"/>
    <w:rsid w:val="00370776"/>
    <w:rsid w:val="00373512"/>
    <w:rsid w:val="00381F97"/>
    <w:rsid w:val="003907AA"/>
    <w:rsid w:val="003A08B6"/>
    <w:rsid w:val="003A42EA"/>
    <w:rsid w:val="003D6912"/>
    <w:rsid w:val="003D74CF"/>
    <w:rsid w:val="003E7F04"/>
    <w:rsid w:val="00406B57"/>
    <w:rsid w:val="004127DC"/>
    <w:rsid w:val="00434F2F"/>
    <w:rsid w:val="004633B3"/>
    <w:rsid w:val="004842E2"/>
    <w:rsid w:val="00491C08"/>
    <w:rsid w:val="004A5B10"/>
    <w:rsid w:val="004B1D2F"/>
    <w:rsid w:val="004C3637"/>
    <w:rsid w:val="004C7733"/>
    <w:rsid w:val="004F6806"/>
    <w:rsid w:val="004F712D"/>
    <w:rsid w:val="00541BFD"/>
    <w:rsid w:val="00554C3B"/>
    <w:rsid w:val="005817FD"/>
    <w:rsid w:val="00590329"/>
    <w:rsid w:val="005A14C3"/>
    <w:rsid w:val="005D736F"/>
    <w:rsid w:val="005E243E"/>
    <w:rsid w:val="006022AE"/>
    <w:rsid w:val="00640794"/>
    <w:rsid w:val="00665655"/>
    <w:rsid w:val="006862E3"/>
    <w:rsid w:val="006A04F0"/>
    <w:rsid w:val="006A4C52"/>
    <w:rsid w:val="006C12C5"/>
    <w:rsid w:val="006E70B2"/>
    <w:rsid w:val="006F1A67"/>
    <w:rsid w:val="006F2A8D"/>
    <w:rsid w:val="006F408F"/>
    <w:rsid w:val="006F7FC5"/>
    <w:rsid w:val="007269FB"/>
    <w:rsid w:val="00745676"/>
    <w:rsid w:val="00761972"/>
    <w:rsid w:val="007A367D"/>
    <w:rsid w:val="007C5F0E"/>
    <w:rsid w:val="007E009E"/>
    <w:rsid w:val="008030ED"/>
    <w:rsid w:val="0080575E"/>
    <w:rsid w:val="00810DE0"/>
    <w:rsid w:val="00837922"/>
    <w:rsid w:val="0087423A"/>
    <w:rsid w:val="0087533C"/>
    <w:rsid w:val="00881043"/>
    <w:rsid w:val="00890FDA"/>
    <w:rsid w:val="0089242F"/>
    <w:rsid w:val="008B4CE5"/>
    <w:rsid w:val="008B500B"/>
    <w:rsid w:val="008B617C"/>
    <w:rsid w:val="008B6B97"/>
    <w:rsid w:val="008D0A3C"/>
    <w:rsid w:val="008F285E"/>
    <w:rsid w:val="00911005"/>
    <w:rsid w:val="00914A28"/>
    <w:rsid w:val="009349E8"/>
    <w:rsid w:val="00945157"/>
    <w:rsid w:val="009471F2"/>
    <w:rsid w:val="00954C38"/>
    <w:rsid w:val="009601FA"/>
    <w:rsid w:val="00970FD4"/>
    <w:rsid w:val="009725A2"/>
    <w:rsid w:val="009913D0"/>
    <w:rsid w:val="009B7770"/>
    <w:rsid w:val="009C4CD9"/>
    <w:rsid w:val="009D1E98"/>
    <w:rsid w:val="009F0879"/>
    <w:rsid w:val="00A02187"/>
    <w:rsid w:val="00A42FEC"/>
    <w:rsid w:val="00A43F27"/>
    <w:rsid w:val="00A45B51"/>
    <w:rsid w:val="00A55FF1"/>
    <w:rsid w:val="00A62507"/>
    <w:rsid w:val="00A64B10"/>
    <w:rsid w:val="00A74105"/>
    <w:rsid w:val="00A76970"/>
    <w:rsid w:val="00AB319B"/>
    <w:rsid w:val="00AD6257"/>
    <w:rsid w:val="00AD6678"/>
    <w:rsid w:val="00AF4E7C"/>
    <w:rsid w:val="00B228E9"/>
    <w:rsid w:val="00B308FB"/>
    <w:rsid w:val="00B36C68"/>
    <w:rsid w:val="00B56C8A"/>
    <w:rsid w:val="00B70D5D"/>
    <w:rsid w:val="00B73715"/>
    <w:rsid w:val="00B863D5"/>
    <w:rsid w:val="00BC78E4"/>
    <w:rsid w:val="00BD75CD"/>
    <w:rsid w:val="00BE7E92"/>
    <w:rsid w:val="00BF5B32"/>
    <w:rsid w:val="00C2280C"/>
    <w:rsid w:val="00C32728"/>
    <w:rsid w:val="00C449A5"/>
    <w:rsid w:val="00C55DDF"/>
    <w:rsid w:val="00C734F2"/>
    <w:rsid w:val="00C7749E"/>
    <w:rsid w:val="00C93A2D"/>
    <w:rsid w:val="00CB0864"/>
    <w:rsid w:val="00CB6402"/>
    <w:rsid w:val="00CD059A"/>
    <w:rsid w:val="00CE4D43"/>
    <w:rsid w:val="00D15F43"/>
    <w:rsid w:val="00D23417"/>
    <w:rsid w:val="00D334A6"/>
    <w:rsid w:val="00D36215"/>
    <w:rsid w:val="00D37231"/>
    <w:rsid w:val="00D466B8"/>
    <w:rsid w:val="00D52881"/>
    <w:rsid w:val="00D56DD4"/>
    <w:rsid w:val="00D66D48"/>
    <w:rsid w:val="00D85DE4"/>
    <w:rsid w:val="00D90FF8"/>
    <w:rsid w:val="00DA3C49"/>
    <w:rsid w:val="00DA488D"/>
    <w:rsid w:val="00DB59D4"/>
    <w:rsid w:val="00DB6A75"/>
    <w:rsid w:val="00DD53D2"/>
    <w:rsid w:val="00DE0C47"/>
    <w:rsid w:val="00DE5F33"/>
    <w:rsid w:val="00DF7EE1"/>
    <w:rsid w:val="00E12173"/>
    <w:rsid w:val="00E1501A"/>
    <w:rsid w:val="00E24EE1"/>
    <w:rsid w:val="00E342D9"/>
    <w:rsid w:val="00E5012A"/>
    <w:rsid w:val="00E52B08"/>
    <w:rsid w:val="00E530A9"/>
    <w:rsid w:val="00E578CE"/>
    <w:rsid w:val="00E72C39"/>
    <w:rsid w:val="00E92F4A"/>
    <w:rsid w:val="00E94EBB"/>
    <w:rsid w:val="00EA152B"/>
    <w:rsid w:val="00EA2467"/>
    <w:rsid w:val="00EA7A98"/>
    <w:rsid w:val="00EB08AF"/>
    <w:rsid w:val="00EC03B7"/>
    <w:rsid w:val="00EC5A1D"/>
    <w:rsid w:val="00EF47B0"/>
    <w:rsid w:val="00F11DB8"/>
    <w:rsid w:val="00F14644"/>
    <w:rsid w:val="00F3457C"/>
    <w:rsid w:val="00F46221"/>
    <w:rsid w:val="00F97085"/>
    <w:rsid w:val="00FA5311"/>
    <w:rsid w:val="00FC253D"/>
    <w:rsid w:val="00FC29D3"/>
    <w:rsid w:val="00FD6666"/>
  </w:rsids>
  <m:mathPr>
    <m:mathFont m:val="Cambria Math"/>
    <m:brkBin m:val="before"/>
    <m:brkBinSub m:val="--"/>
    <m:smallFrac m:val="0"/>
    <m:dispDef/>
    <m:lMargin m:val="0"/>
    <m:rMargin m:val="0"/>
    <m:defJc m:val="centerGroup"/>
    <m:wrapIndent m:val="1440"/>
    <m:intLim m:val="subSup"/>
    <m:naryLim m:val="undOvr"/>
  </m:mathPr>
  <w:themeFontLang w:val="en-US"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1B3D5E"/>
  <w15:docId w15:val="{C6EB14B1-E09C-4C06-9779-282EE73E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EE1"/>
  </w:style>
  <w:style w:type="paragraph" w:styleId="Titlu1">
    <w:name w:val="heading 1"/>
    <w:basedOn w:val="Normal"/>
    <w:next w:val="Normal"/>
    <w:link w:val="Titlu1Caracter"/>
    <w:uiPriority w:val="9"/>
    <w:qFormat/>
    <w:rsid w:val="001844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egend">
    <w:name w:val="caption"/>
    <w:basedOn w:val="Normal"/>
    <w:next w:val="Normal"/>
    <w:uiPriority w:val="35"/>
    <w:unhideWhenUsed/>
    <w:qFormat/>
    <w:rsid w:val="00E24EE1"/>
    <w:pPr>
      <w:spacing w:after="200" w:line="240" w:lineRule="auto"/>
    </w:pPr>
    <w:rPr>
      <w:i/>
      <w:iCs/>
      <w:color w:val="44546A" w:themeColor="text2"/>
      <w:sz w:val="18"/>
      <w:szCs w:val="18"/>
    </w:rPr>
  </w:style>
  <w:style w:type="paragraph" w:styleId="Antet">
    <w:name w:val="header"/>
    <w:basedOn w:val="Normal"/>
    <w:link w:val="AntetCaracter"/>
    <w:uiPriority w:val="99"/>
    <w:unhideWhenUsed/>
    <w:rsid w:val="000D13B5"/>
    <w:pPr>
      <w:tabs>
        <w:tab w:val="center" w:pos="4153"/>
        <w:tab w:val="right" w:pos="8306"/>
      </w:tabs>
      <w:spacing w:after="0" w:line="240" w:lineRule="auto"/>
    </w:pPr>
  </w:style>
  <w:style w:type="character" w:customStyle="1" w:styleId="AntetCaracter">
    <w:name w:val="Antet Caracter"/>
    <w:basedOn w:val="Fontdeparagrafimplicit"/>
    <w:link w:val="Antet"/>
    <w:uiPriority w:val="99"/>
    <w:rsid w:val="000D13B5"/>
  </w:style>
  <w:style w:type="paragraph" w:styleId="Subsol">
    <w:name w:val="footer"/>
    <w:basedOn w:val="Normal"/>
    <w:link w:val="SubsolCaracter"/>
    <w:uiPriority w:val="99"/>
    <w:unhideWhenUsed/>
    <w:rsid w:val="000D13B5"/>
    <w:pPr>
      <w:tabs>
        <w:tab w:val="center" w:pos="4153"/>
        <w:tab w:val="right" w:pos="8306"/>
      </w:tabs>
      <w:spacing w:after="0" w:line="240" w:lineRule="auto"/>
    </w:pPr>
  </w:style>
  <w:style w:type="character" w:customStyle="1" w:styleId="SubsolCaracter">
    <w:name w:val="Subsol Caracter"/>
    <w:basedOn w:val="Fontdeparagrafimplicit"/>
    <w:link w:val="Subsol"/>
    <w:uiPriority w:val="99"/>
    <w:rsid w:val="000D13B5"/>
  </w:style>
  <w:style w:type="character" w:customStyle="1" w:styleId="Titlu1Caracter">
    <w:name w:val="Titlu 1 Caracter"/>
    <w:basedOn w:val="Fontdeparagrafimplicit"/>
    <w:link w:val="Titlu1"/>
    <w:uiPriority w:val="9"/>
    <w:rsid w:val="0018449A"/>
    <w:rPr>
      <w:rFonts w:asciiTheme="majorHAnsi" w:eastAsiaTheme="majorEastAsia" w:hAnsiTheme="majorHAnsi" w:cstheme="majorBidi"/>
      <w:color w:val="2F5496" w:themeColor="accent1" w:themeShade="BF"/>
      <w:sz w:val="32"/>
      <w:szCs w:val="32"/>
    </w:rPr>
  </w:style>
  <w:style w:type="table" w:styleId="Tabelgril">
    <w:name w:val="Table Grid"/>
    <w:basedOn w:val="TabelNormal"/>
    <w:uiPriority w:val="39"/>
    <w:rsid w:val="0018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Απλός πίνακας 11"/>
    <w:basedOn w:val="TabelNormal"/>
    <w:uiPriority w:val="41"/>
    <w:rsid w:val="001844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51">
    <w:name w:val="Πίνακας 2 με πλέγμα - Έμφαση 51"/>
    <w:basedOn w:val="TabelNormal"/>
    <w:uiPriority w:val="47"/>
    <w:rsid w:val="0018449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Fontdeparagrafimplicit"/>
    <w:uiPriority w:val="99"/>
    <w:unhideWhenUsed/>
    <w:rsid w:val="00F14644"/>
    <w:rPr>
      <w:color w:val="0563C1" w:themeColor="hyperlink"/>
      <w:u w:val="single"/>
    </w:rPr>
  </w:style>
  <w:style w:type="character" w:customStyle="1" w:styleId="1">
    <w:name w:val="Ανεπίλυτη αναφορά1"/>
    <w:basedOn w:val="Fontdeparagrafimplicit"/>
    <w:uiPriority w:val="99"/>
    <w:semiHidden/>
    <w:unhideWhenUsed/>
    <w:rsid w:val="00F14644"/>
    <w:rPr>
      <w:color w:val="605E5C"/>
      <w:shd w:val="clear" w:color="auto" w:fill="E1DFDD"/>
    </w:rPr>
  </w:style>
  <w:style w:type="paragraph" w:styleId="Listparagraf">
    <w:name w:val="List Paragraph"/>
    <w:basedOn w:val="Normal"/>
    <w:uiPriority w:val="34"/>
    <w:qFormat/>
    <w:rsid w:val="006F2A8D"/>
    <w:pPr>
      <w:ind w:left="720"/>
      <w:contextualSpacing/>
    </w:pPr>
  </w:style>
  <w:style w:type="character" w:styleId="HyperlinkParcurs">
    <w:name w:val="FollowedHyperlink"/>
    <w:basedOn w:val="Fontdeparagrafimplicit"/>
    <w:uiPriority w:val="99"/>
    <w:semiHidden/>
    <w:unhideWhenUsed/>
    <w:rsid w:val="006C12C5"/>
    <w:rPr>
      <w:color w:val="954F72" w:themeColor="followedHyperlink"/>
      <w:u w:val="single"/>
    </w:rPr>
  </w:style>
  <w:style w:type="character" w:styleId="Referincomentariu">
    <w:name w:val="annotation reference"/>
    <w:basedOn w:val="Fontdeparagrafimplicit"/>
    <w:uiPriority w:val="99"/>
    <w:semiHidden/>
    <w:unhideWhenUsed/>
    <w:rsid w:val="006C12C5"/>
    <w:rPr>
      <w:sz w:val="16"/>
      <w:szCs w:val="16"/>
    </w:rPr>
  </w:style>
  <w:style w:type="paragraph" w:styleId="Textcomentariu">
    <w:name w:val="annotation text"/>
    <w:basedOn w:val="Normal"/>
    <w:link w:val="TextcomentariuCaracter"/>
    <w:uiPriority w:val="99"/>
    <w:semiHidden/>
    <w:unhideWhenUsed/>
    <w:rsid w:val="006C12C5"/>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C12C5"/>
    <w:rPr>
      <w:sz w:val="20"/>
      <w:szCs w:val="20"/>
    </w:rPr>
  </w:style>
  <w:style w:type="paragraph" w:styleId="SubiectComentariu">
    <w:name w:val="annotation subject"/>
    <w:basedOn w:val="Textcomentariu"/>
    <w:next w:val="Textcomentariu"/>
    <w:link w:val="SubiectComentariuCaracter"/>
    <w:uiPriority w:val="99"/>
    <w:semiHidden/>
    <w:unhideWhenUsed/>
    <w:rsid w:val="006C12C5"/>
    <w:rPr>
      <w:b/>
      <w:bCs/>
    </w:rPr>
  </w:style>
  <w:style w:type="character" w:customStyle="1" w:styleId="SubiectComentariuCaracter">
    <w:name w:val="Subiect Comentariu Caracter"/>
    <w:basedOn w:val="TextcomentariuCaracter"/>
    <w:link w:val="SubiectComentariu"/>
    <w:uiPriority w:val="99"/>
    <w:semiHidden/>
    <w:rsid w:val="006C12C5"/>
    <w:rPr>
      <w:b/>
      <w:bCs/>
      <w:sz w:val="20"/>
      <w:szCs w:val="20"/>
    </w:rPr>
  </w:style>
  <w:style w:type="paragraph" w:styleId="TextnBalon">
    <w:name w:val="Balloon Text"/>
    <w:basedOn w:val="Normal"/>
    <w:link w:val="TextnBalonCaracter"/>
    <w:uiPriority w:val="99"/>
    <w:semiHidden/>
    <w:unhideWhenUsed/>
    <w:rsid w:val="006C12C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C12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749314">
      <w:bodyDiv w:val="1"/>
      <w:marLeft w:val="0"/>
      <w:marRight w:val="0"/>
      <w:marTop w:val="0"/>
      <w:marBottom w:val="0"/>
      <w:divBdr>
        <w:top w:val="none" w:sz="0" w:space="0" w:color="auto"/>
        <w:left w:val="none" w:sz="0" w:space="0" w:color="auto"/>
        <w:bottom w:val="none" w:sz="0" w:space="0" w:color="auto"/>
        <w:right w:val="none" w:sz="0" w:space="0" w:color="auto"/>
      </w:divBdr>
    </w:div>
    <w:div w:id="504396619">
      <w:bodyDiv w:val="1"/>
      <w:marLeft w:val="0"/>
      <w:marRight w:val="0"/>
      <w:marTop w:val="0"/>
      <w:marBottom w:val="0"/>
      <w:divBdr>
        <w:top w:val="none" w:sz="0" w:space="0" w:color="auto"/>
        <w:left w:val="none" w:sz="0" w:space="0" w:color="auto"/>
        <w:bottom w:val="none" w:sz="0" w:space="0" w:color="auto"/>
        <w:right w:val="none" w:sz="0" w:space="0" w:color="auto"/>
      </w:divBdr>
    </w:div>
    <w:div w:id="516428920">
      <w:bodyDiv w:val="1"/>
      <w:marLeft w:val="0"/>
      <w:marRight w:val="0"/>
      <w:marTop w:val="0"/>
      <w:marBottom w:val="0"/>
      <w:divBdr>
        <w:top w:val="none" w:sz="0" w:space="0" w:color="auto"/>
        <w:left w:val="none" w:sz="0" w:space="0" w:color="auto"/>
        <w:bottom w:val="none" w:sz="0" w:space="0" w:color="auto"/>
        <w:right w:val="none" w:sz="0" w:space="0" w:color="auto"/>
      </w:divBdr>
    </w:div>
    <w:div w:id="536508055">
      <w:bodyDiv w:val="1"/>
      <w:marLeft w:val="0"/>
      <w:marRight w:val="0"/>
      <w:marTop w:val="0"/>
      <w:marBottom w:val="0"/>
      <w:divBdr>
        <w:top w:val="none" w:sz="0" w:space="0" w:color="auto"/>
        <w:left w:val="none" w:sz="0" w:space="0" w:color="auto"/>
        <w:bottom w:val="none" w:sz="0" w:space="0" w:color="auto"/>
        <w:right w:val="none" w:sz="0" w:space="0" w:color="auto"/>
      </w:divBdr>
    </w:div>
    <w:div w:id="784230334">
      <w:bodyDiv w:val="1"/>
      <w:marLeft w:val="0"/>
      <w:marRight w:val="0"/>
      <w:marTop w:val="0"/>
      <w:marBottom w:val="0"/>
      <w:divBdr>
        <w:top w:val="none" w:sz="0" w:space="0" w:color="auto"/>
        <w:left w:val="none" w:sz="0" w:space="0" w:color="auto"/>
        <w:bottom w:val="none" w:sz="0" w:space="0" w:color="auto"/>
        <w:right w:val="none" w:sz="0" w:space="0" w:color="auto"/>
      </w:divBdr>
    </w:div>
    <w:div w:id="1241404534">
      <w:bodyDiv w:val="1"/>
      <w:marLeft w:val="0"/>
      <w:marRight w:val="0"/>
      <w:marTop w:val="0"/>
      <w:marBottom w:val="0"/>
      <w:divBdr>
        <w:top w:val="none" w:sz="0" w:space="0" w:color="auto"/>
        <w:left w:val="none" w:sz="0" w:space="0" w:color="auto"/>
        <w:bottom w:val="none" w:sz="0" w:space="0" w:color="auto"/>
        <w:right w:val="none" w:sz="0" w:space="0" w:color="auto"/>
      </w:divBdr>
    </w:div>
    <w:div w:id="1300920382">
      <w:bodyDiv w:val="1"/>
      <w:marLeft w:val="0"/>
      <w:marRight w:val="0"/>
      <w:marTop w:val="0"/>
      <w:marBottom w:val="0"/>
      <w:divBdr>
        <w:top w:val="none" w:sz="0" w:space="0" w:color="auto"/>
        <w:left w:val="none" w:sz="0" w:space="0" w:color="auto"/>
        <w:bottom w:val="none" w:sz="0" w:space="0" w:color="auto"/>
        <w:right w:val="none" w:sz="0" w:space="0" w:color="auto"/>
      </w:divBdr>
    </w:div>
    <w:div w:id="1541429653">
      <w:bodyDiv w:val="1"/>
      <w:marLeft w:val="0"/>
      <w:marRight w:val="0"/>
      <w:marTop w:val="0"/>
      <w:marBottom w:val="0"/>
      <w:divBdr>
        <w:top w:val="none" w:sz="0" w:space="0" w:color="auto"/>
        <w:left w:val="none" w:sz="0" w:space="0" w:color="auto"/>
        <w:bottom w:val="none" w:sz="0" w:space="0" w:color="auto"/>
        <w:right w:val="none" w:sz="0" w:space="0" w:color="auto"/>
      </w:divBdr>
    </w:div>
    <w:div w:id="1560745725">
      <w:bodyDiv w:val="1"/>
      <w:marLeft w:val="0"/>
      <w:marRight w:val="0"/>
      <w:marTop w:val="0"/>
      <w:marBottom w:val="0"/>
      <w:divBdr>
        <w:top w:val="none" w:sz="0" w:space="0" w:color="auto"/>
        <w:left w:val="none" w:sz="0" w:space="0" w:color="auto"/>
        <w:bottom w:val="none" w:sz="0" w:space="0" w:color="auto"/>
        <w:right w:val="none" w:sz="0" w:space="0" w:color="auto"/>
      </w:divBdr>
    </w:div>
    <w:div w:id="1738670816">
      <w:bodyDiv w:val="1"/>
      <w:marLeft w:val="0"/>
      <w:marRight w:val="0"/>
      <w:marTop w:val="0"/>
      <w:marBottom w:val="0"/>
      <w:divBdr>
        <w:top w:val="none" w:sz="0" w:space="0" w:color="auto"/>
        <w:left w:val="none" w:sz="0" w:space="0" w:color="auto"/>
        <w:bottom w:val="none" w:sz="0" w:space="0" w:color="auto"/>
        <w:right w:val="none" w:sz="0" w:space="0" w:color="auto"/>
      </w:divBdr>
    </w:div>
    <w:div w:id="1742558290">
      <w:bodyDiv w:val="1"/>
      <w:marLeft w:val="0"/>
      <w:marRight w:val="0"/>
      <w:marTop w:val="0"/>
      <w:marBottom w:val="0"/>
      <w:divBdr>
        <w:top w:val="none" w:sz="0" w:space="0" w:color="auto"/>
        <w:left w:val="none" w:sz="0" w:space="0" w:color="auto"/>
        <w:bottom w:val="none" w:sz="0" w:space="0" w:color="auto"/>
        <w:right w:val="none" w:sz="0" w:space="0" w:color="auto"/>
      </w:divBdr>
    </w:div>
    <w:div w:id="1794132545">
      <w:bodyDiv w:val="1"/>
      <w:marLeft w:val="0"/>
      <w:marRight w:val="0"/>
      <w:marTop w:val="0"/>
      <w:marBottom w:val="0"/>
      <w:divBdr>
        <w:top w:val="none" w:sz="0" w:space="0" w:color="auto"/>
        <w:left w:val="none" w:sz="0" w:space="0" w:color="auto"/>
        <w:bottom w:val="none" w:sz="0" w:space="0" w:color="auto"/>
        <w:right w:val="none" w:sz="0" w:space="0" w:color="auto"/>
      </w:divBdr>
    </w:div>
    <w:div w:id="1920481363">
      <w:bodyDiv w:val="1"/>
      <w:marLeft w:val="0"/>
      <w:marRight w:val="0"/>
      <w:marTop w:val="0"/>
      <w:marBottom w:val="0"/>
      <w:divBdr>
        <w:top w:val="none" w:sz="0" w:space="0" w:color="auto"/>
        <w:left w:val="none" w:sz="0" w:space="0" w:color="auto"/>
        <w:bottom w:val="none" w:sz="0" w:space="0" w:color="auto"/>
        <w:right w:val="none" w:sz="0" w:space="0" w:color="auto"/>
      </w:divBdr>
    </w:div>
    <w:div w:id="1926380448">
      <w:bodyDiv w:val="1"/>
      <w:marLeft w:val="0"/>
      <w:marRight w:val="0"/>
      <w:marTop w:val="0"/>
      <w:marBottom w:val="0"/>
      <w:divBdr>
        <w:top w:val="none" w:sz="0" w:space="0" w:color="auto"/>
        <w:left w:val="none" w:sz="0" w:space="0" w:color="auto"/>
        <w:bottom w:val="none" w:sz="0" w:space="0" w:color="auto"/>
        <w:right w:val="none" w:sz="0" w:space="0" w:color="auto"/>
      </w:divBdr>
    </w:div>
    <w:div w:id="20874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sera.org/lecture/gte-sustainable-cities/the-urban-green-part-i-zDw0J"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reativecommons.org/licenses/?lang=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86Ut6kAEMQ"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uro.who.int/__data/assets/pdf_file/0010/342289/Urban-Green-Spaces_EN_WHO_web3.pdf%3Fua=1" TargetMode="External"/><Relationship Id="rId4" Type="http://schemas.openxmlformats.org/officeDocument/2006/relationships/webSettings" Target="webSettings.xml"/><Relationship Id="rId9" Type="http://schemas.openxmlformats.org/officeDocument/2006/relationships/hyperlink" Target="https://www.youtube.com/watch?v=7kfpgS_XcQ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5069</TotalTime>
  <Pages>1</Pages>
  <Words>1305</Words>
  <Characters>7570</Characters>
  <Application>Microsoft Office Word</Application>
  <DocSecurity>0</DocSecurity>
  <Lines>63</Lines>
  <Paragraphs>17</Paragraphs>
  <ScaleCrop>false</ScaleCrop>
  <HeadingPairs>
    <vt:vector size="6" baseType="variant">
      <vt:variant>
        <vt:lpstr>Τίτλος</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Filippos Tzortzoglou</dc:creator>
  <cp:keywords/>
  <dc:description/>
  <cp:lastModifiedBy>Monica Benghe</cp:lastModifiedBy>
  <cp:revision>502</cp:revision>
  <dcterms:created xsi:type="dcterms:W3CDTF">2020-06-24T16:29:00Z</dcterms:created>
  <dcterms:modified xsi:type="dcterms:W3CDTF">2020-12-20T17:52:00Z</dcterms:modified>
</cp:coreProperties>
</file>